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8FA" w:rsidRDefault="00E50E64" w:rsidP="000368FA">
      <w:pPr>
        <w:jc w:val="center"/>
        <w:rPr>
          <w:rFonts w:ascii="Bookman Old Style" w:hAnsi="Bookman Old Style"/>
          <w:b/>
          <w:u w:val="single"/>
        </w:rPr>
      </w:pPr>
      <w:r w:rsidRPr="00D77FEE">
        <w:rPr>
          <w:rFonts w:ascii="Bookman Old Style" w:hAnsi="Bookman Old Style"/>
          <w:b/>
          <w:u w:val="single"/>
        </w:rPr>
        <w:t>Capital Vices</w:t>
      </w:r>
    </w:p>
    <w:p w:rsidR="00D77FEE" w:rsidRDefault="000368FA" w:rsidP="000368FA">
      <w:pPr>
        <w:jc w:val="center"/>
        <w:rPr>
          <w:rFonts w:ascii="Bookman Old Style" w:eastAsia="Times New Roman" w:hAnsi="Bookman Old Style" w:cs="Arial"/>
          <w:b/>
          <w:color w:val="000000" w:themeColor="text1"/>
        </w:rPr>
      </w:pPr>
      <w:r>
        <w:rPr>
          <w:rFonts w:ascii="Bookman Old Style" w:eastAsia="Times New Roman" w:hAnsi="Bookman Old Style" w:cs="Arial"/>
          <w:b/>
          <w:color w:val="000000" w:themeColor="text1"/>
        </w:rPr>
        <w:t>F</w:t>
      </w:r>
      <w:r w:rsidR="00D77FEE" w:rsidRPr="00D77FEE">
        <w:rPr>
          <w:rFonts w:ascii="Bookman Old Style" w:eastAsia="Times New Roman" w:hAnsi="Bookman Old Style" w:cs="Arial"/>
          <w:b/>
          <w:color w:val="000000" w:themeColor="text1"/>
        </w:rPr>
        <w:t>ree choices shape our character. They make us the kind of saints that we will be in Heaven. They are the substance of our relationship with God.</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Virtues are formed by repeatedly choosing what is good. They are the heart of our moral character.</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Our unique cooperation with God will be apparent in the glory of heaven, when we will become most fully t</w:t>
      </w:r>
      <w:r w:rsidRPr="00D77FEE">
        <w:rPr>
          <w:rFonts w:ascii="Bookman Old Style" w:eastAsia="Times New Roman" w:hAnsi="Bookman Old Style" w:cs="Arial"/>
          <w:color w:val="001D35"/>
        </w:rPr>
        <w:t xml:space="preserve">he person we </w:t>
      </w:r>
      <w:r>
        <w:rPr>
          <w:rFonts w:ascii="Bookman Old Style" w:eastAsia="Times New Roman" w:hAnsi="Bookman Old Style" w:cs="Arial"/>
          <w:color w:val="001D35"/>
        </w:rPr>
        <w:t>chose to become on earth.</w:t>
      </w:r>
      <w:r w:rsidRPr="00D77FEE">
        <w:rPr>
          <w:rFonts w:ascii="Bookman Old Style" w:eastAsia="Times New Roman" w:hAnsi="Bookman Old Style" w:cs="Arial"/>
          <w:color w:val="001D35"/>
        </w:rPr>
        <w:t xml:space="preserve"> </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By abusing the gift of freedom, man becomes a slave to sin.</w:t>
      </w:r>
    </w:p>
    <w:p w:rsidR="00D77FEE" w:rsidRDefault="00D77FEE" w:rsidP="00D77FEE">
      <w:pPr>
        <w:pStyle w:val="ListParagraph"/>
        <w:numPr>
          <w:ilvl w:val="1"/>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Original sin weakened our freedom by wounding our natures. Sometimes we no longer easily discern what is good or readily will it.</w:t>
      </w:r>
    </w:p>
    <w:p w:rsidR="00D77FEE" w:rsidRDefault="00D77FEE" w:rsidP="00D77FEE">
      <w:pPr>
        <w:pStyle w:val="ListParagraph"/>
        <w:numPr>
          <w:ilvl w:val="1"/>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Jesus’ Death and Resurrection sets us free from bondage to sin and death.</w:t>
      </w:r>
    </w:p>
    <w:p w:rsidR="00D77FEE" w:rsidRDefault="00D77FEE" w:rsidP="00D77FEE">
      <w:pPr>
        <w:pStyle w:val="ListParagraph"/>
        <w:numPr>
          <w:ilvl w:val="1"/>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Repeated choices of sin develop a bad habit. Vices weaken our freedom by making it harder</w:t>
      </w:r>
      <w:r w:rsidR="009F4E11">
        <w:rPr>
          <w:rFonts w:ascii="Bookman Old Style" w:eastAsia="Times New Roman" w:hAnsi="Bookman Old Style" w:cs="Arial"/>
          <w:color w:val="001D35"/>
        </w:rPr>
        <w:t xml:space="preserve"> to do what is good.</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Practicing self-denial increases our freedom by refusing to allow our disordered desires to control u</w:t>
      </w:r>
      <w:r w:rsidR="009F4E11">
        <w:rPr>
          <w:rFonts w:ascii="Bookman Old Style" w:eastAsia="Times New Roman" w:hAnsi="Bookman Old Style" w:cs="Arial"/>
          <w:color w:val="001D35"/>
        </w:rPr>
        <w:t>s.</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Every choice of “not God” has ramifications. It is a covenant with death.</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Repeatedly choosing to sin creates a vice, or a habit of sin, which inclines us to sin.</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The seven capital sins are the roots of sin in our lives. They are:</w:t>
      </w:r>
    </w:p>
    <w:p w:rsidR="009F4E11" w:rsidRPr="00583504" w:rsidRDefault="00FA53F9" w:rsidP="009F4E11">
      <w:pPr>
        <w:numPr>
          <w:ilvl w:val="0"/>
          <w:numId w:val="1"/>
        </w:numPr>
        <w:shd w:val="clear" w:color="auto" w:fill="FFFFFF"/>
        <w:spacing w:after="120" w:line="330" w:lineRule="atLeast"/>
        <w:ind w:left="0"/>
        <w:rPr>
          <w:rFonts w:ascii="Bookman Old Style" w:eastAsia="Times New Roman" w:hAnsi="Bookman Old Style" w:cs="Arial"/>
          <w:color w:val="000000" w:themeColor="text1"/>
        </w:rPr>
      </w:pPr>
      <w:hyperlink r:id="rId8" w:tgtFrame="_blank" w:history="1">
        <w:r w:rsidR="009F4E11" w:rsidRPr="00583504">
          <w:rPr>
            <w:rFonts w:ascii="Bookman Old Style" w:eastAsia="Times New Roman" w:hAnsi="Bookman Old Style" w:cs="Arial"/>
            <w:b/>
            <w:bCs/>
            <w:color w:val="000000" w:themeColor="text1"/>
            <w:u w:val="single"/>
          </w:rPr>
          <w:t>Pride</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Exaggerated self-esteem or self-importance.</w:t>
      </w:r>
    </w:p>
    <w:p w:rsidR="009F4E11" w:rsidRPr="00583504" w:rsidRDefault="00FA53F9" w:rsidP="009F4E11">
      <w:pPr>
        <w:numPr>
          <w:ilvl w:val="0"/>
          <w:numId w:val="2"/>
        </w:numPr>
        <w:shd w:val="clear" w:color="auto" w:fill="FFFFFF"/>
        <w:spacing w:after="120" w:line="330" w:lineRule="atLeast"/>
        <w:ind w:left="0"/>
        <w:rPr>
          <w:rFonts w:ascii="Bookman Old Style" w:eastAsia="Times New Roman" w:hAnsi="Bookman Old Style" w:cs="Arial"/>
          <w:color w:val="000000" w:themeColor="text1"/>
        </w:rPr>
      </w:pPr>
      <w:hyperlink r:id="rId9" w:tgtFrame="_blank" w:history="1">
        <w:r w:rsidR="009F4E11" w:rsidRPr="00583504">
          <w:rPr>
            <w:rFonts w:ascii="Bookman Old Style" w:eastAsia="Times New Roman" w:hAnsi="Bookman Old Style" w:cs="Arial"/>
            <w:b/>
            <w:bCs/>
            <w:color w:val="000000" w:themeColor="text1"/>
            <w:u w:val="single"/>
          </w:rPr>
          <w:t>Greed</w:t>
        </w:r>
      </w:hyperlink>
      <w:r w:rsidR="009F4E11" w:rsidRPr="00583504">
        <w:rPr>
          <w:rFonts w:ascii="Bookman Old Style" w:eastAsia="Times New Roman" w:hAnsi="Bookman Old Style" w:cs="Arial"/>
          <w:b/>
          <w:bCs/>
          <w:color w:val="000000" w:themeColor="text1"/>
        </w:rPr>
        <w:t> (Avarice):</w:t>
      </w:r>
      <w:r w:rsidR="009F4E11" w:rsidRPr="00583504">
        <w:rPr>
          <w:rFonts w:ascii="Bookman Old Style" w:eastAsia="Times New Roman" w:hAnsi="Bookman Old Style" w:cs="Arial"/>
          <w:color w:val="000000" w:themeColor="text1"/>
        </w:rPr>
        <w:t> An excessive desire for material possessions.</w:t>
      </w:r>
    </w:p>
    <w:p w:rsidR="009F4E11" w:rsidRPr="00583504" w:rsidRDefault="00FA53F9" w:rsidP="009F4E11">
      <w:pPr>
        <w:numPr>
          <w:ilvl w:val="0"/>
          <w:numId w:val="3"/>
        </w:numPr>
        <w:shd w:val="clear" w:color="auto" w:fill="FFFFFF"/>
        <w:spacing w:after="120" w:line="330" w:lineRule="atLeast"/>
        <w:ind w:left="0"/>
        <w:rPr>
          <w:rFonts w:ascii="Bookman Old Style" w:eastAsia="Times New Roman" w:hAnsi="Bookman Old Style" w:cs="Arial"/>
          <w:color w:val="000000" w:themeColor="text1"/>
        </w:rPr>
      </w:pPr>
      <w:hyperlink r:id="rId10" w:tgtFrame="_blank" w:history="1">
        <w:r w:rsidR="009F4E11" w:rsidRPr="00583504">
          <w:rPr>
            <w:rFonts w:ascii="Bookman Old Style" w:eastAsia="Times New Roman" w:hAnsi="Bookman Old Style" w:cs="Arial"/>
            <w:b/>
            <w:bCs/>
            <w:color w:val="000000" w:themeColor="text1"/>
            <w:u w:val="single"/>
          </w:rPr>
          <w:t>Lust</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An intense desire, often sexual in nature, that is uncontrolled.</w:t>
      </w:r>
    </w:p>
    <w:p w:rsidR="009F4E11" w:rsidRPr="00583504" w:rsidRDefault="00FA53F9" w:rsidP="009F4E11">
      <w:pPr>
        <w:numPr>
          <w:ilvl w:val="0"/>
          <w:numId w:val="4"/>
        </w:numPr>
        <w:shd w:val="clear" w:color="auto" w:fill="FFFFFF"/>
        <w:spacing w:after="120" w:line="330" w:lineRule="atLeast"/>
        <w:ind w:left="0"/>
        <w:rPr>
          <w:rFonts w:ascii="Bookman Old Style" w:eastAsia="Times New Roman" w:hAnsi="Bookman Old Style" w:cs="Arial"/>
          <w:color w:val="000000" w:themeColor="text1"/>
        </w:rPr>
      </w:pPr>
      <w:hyperlink r:id="rId11" w:tgtFrame="_blank" w:history="1">
        <w:r w:rsidR="009F4E11" w:rsidRPr="00583504">
          <w:rPr>
            <w:rFonts w:ascii="Bookman Old Style" w:eastAsia="Times New Roman" w:hAnsi="Bookman Old Style" w:cs="Arial"/>
            <w:b/>
            <w:bCs/>
            <w:color w:val="000000" w:themeColor="text1"/>
            <w:u w:val="single"/>
          </w:rPr>
          <w:t>Envy</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Resentment or sadness at another person's good fortune.</w:t>
      </w:r>
    </w:p>
    <w:p w:rsidR="009F4E11" w:rsidRPr="00583504" w:rsidRDefault="00FA53F9" w:rsidP="009F4E11">
      <w:pPr>
        <w:numPr>
          <w:ilvl w:val="0"/>
          <w:numId w:val="5"/>
        </w:numPr>
        <w:shd w:val="clear" w:color="auto" w:fill="FFFFFF"/>
        <w:spacing w:after="120" w:line="330" w:lineRule="atLeast"/>
        <w:ind w:left="0"/>
        <w:rPr>
          <w:rFonts w:ascii="Bookman Old Style" w:eastAsia="Times New Roman" w:hAnsi="Bookman Old Style" w:cs="Arial"/>
          <w:color w:val="000000" w:themeColor="text1"/>
        </w:rPr>
      </w:pPr>
      <w:hyperlink r:id="rId12" w:tgtFrame="_blank" w:history="1">
        <w:r w:rsidR="009F4E11" w:rsidRPr="00583504">
          <w:rPr>
            <w:rFonts w:ascii="Bookman Old Style" w:eastAsia="Times New Roman" w:hAnsi="Bookman Old Style" w:cs="Arial"/>
            <w:b/>
            <w:bCs/>
            <w:color w:val="000000" w:themeColor="text1"/>
            <w:u w:val="single"/>
          </w:rPr>
          <w:t>Gluttony</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Excessive indulgence in food or drink.</w:t>
      </w:r>
    </w:p>
    <w:p w:rsidR="009F4E11" w:rsidRPr="00583504" w:rsidRDefault="00FA53F9" w:rsidP="009F4E11">
      <w:pPr>
        <w:numPr>
          <w:ilvl w:val="0"/>
          <w:numId w:val="6"/>
        </w:numPr>
        <w:shd w:val="clear" w:color="auto" w:fill="FFFFFF"/>
        <w:spacing w:after="120" w:line="330" w:lineRule="atLeast"/>
        <w:ind w:left="0"/>
        <w:rPr>
          <w:rFonts w:ascii="Bookman Old Style" w:eastAsia="Times New Roman" w:hAnsi="Bookman Old Style" w:cs="Arial"/>
          <w:color w:val="000000" w:themeColor="text1"/>
        </w:rPr>
      </w:pPr>
      <w:hyperlink r:id="rId13" w:tgtFrame="_blank" w:history="1">
        <w:r w:rsidR="009F4E11" w:rsidRPr="00583504">
          <w:rPr>
            <w:rFonts w:ascii="Bookman Old Style" w:eastAsia="Times New Roman" w:hAnsi="Bookman Old Style" w:cs="Arial"/>
            <w:b/>
            <w:bCs/>
            <w:color w:val="000000" w:themeColor="text1"/>
            <w:u w:val="single"/>
          </w:rPr>
          <w:t>Wrath</w:t>
        </w:r>
      </w:hyperlink>
      <w:r w:rsidR="009F4E11" w:rsidRPr="00583504">
        <w:rPr>
          <w:rFonts w:ascii="Bookman Old Style" w:eastAsia="Times New Roman" w:hAnsi="Bookman Old Style" w:cs="Arial"/>
          <w:b/>
          <w:bCs/>
          <w:color w:val="000000" w:themeColor="text1"/>
        </w:rPr>
        <w:t> (Anger):</w:t>
      </w:r>
      <w:r w:rsidR="009F4E11" w:rsidRPr="00583504">
        <w:rPr>
          <w:rFonts w:ascii="Bookman Old Style" w:eastAsia="Times New Roman" w:hAnsi="Bookman Old Style" w:cs="Arial"/>
          <w:color w:val="000000" w:themeColor="text1"/>
        </w:rPr>
        <w:t> Uncontrolled feelings of anger or rage.</w:t>
      </w:r>
    </w:p>
    <w:p w:rsidR="009F4E11" w:rsidRDefault="00FA53F9" w:rsidP="009F4E11">
      <w:pPr>
        <w:numPr>
          <w:ilvl w:val="0"/>
          <w:numId w:val="7"/>
        </w:numPr>
        <w:shd w:val="clear" w:color="auto" w:fill="FFFFFF"/>
        <w:spacing w:after="0" w:line="330" w:lineRule="atLeast"/>
        <w:ind w:left="0"/>
        <w:rPr>
          <w:rFonts w:ascii="Bookman Old Style" w:eastAsia="Times New Roman" w:hAnsi="Bookman Old Style" w:cs="Arial"/>
          <w:color w:val="001D35"/>
        </w:rPr>
      </w:pPr>
      <w:hyperlink r:id="rId14" w:tgtFrame="_blank" w:history="1">
        <w:r w:rsidR="009F4E11" w:rsidRPr="00583504">
          <w:rPr>
            <w:rFonts w:ascii="Bookman Old Style" w:eastAsia="Times New Roman" w:hAnsi="Bookman Old Style" w:cs="Arial"/>
            <w:b/>
            <w:bCs/>
            <w:color w:val="000000" w:themeColor="text1"/>
            <w:u w:val="single"/>
          </w:rPr>
          <w:t>Sloth</w:t>
        </w:r>
      </w:hyperlink>
      <w:r w:rsidR="009F4E11" w:rsidRPr="00583504">
        <w:rPr>
          <w:rFonts w:ascii="Bookman Old Style" w:eastAsia="Times New Roman" w:hAnsi="Bookman Old Style" w:cs="Arial"/>
          <w:b/>
          <w:bCs/>
          <w:color w:val="001D35"/>
        </w:rPr>
        <w:t>:</w:t>
      </w:r>
      <w:r w:rsidR="009F4E11" w:rsidRPr="00583504">
        <w:rPr>
          <w:rFonts w:ascii="Bookman Old Style" w:eastAsia="Times New Roman" w:hAnsi="Bookman Old Style" w:cs="Arial"/>
          <w:color w:val="001D35"/>
        </w:rPr>
        <w:t> Laziness or unwillingness to exert effort, particularly in spiritual matters.</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Humbly knowing our weakness helps us to look to God for strength when we are tempted.</w:t>
      </w:r>
    </w:p>
    <w:p w:rsidR="000368FA" w:rsidRDefault="009F4E11" w:rsidP="000368FA">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Sin always appears as a kind of good. We need our conscience, formed by parents and teachers, so that we understand what is truly good.</w:t>
      </w:r>
    </w:p>
    <w:p w:rsidR="000368FA" w:rsidRPr="008D7274" w:rsidRDefault="000368FA" w:rsidP="000368FA">
      <w:pPr>
        <w:pStyle w:val="NormalWeb"/>
        <w:shd w:val="clear" w:color="auto" w:fill="FFFFFF"/>
        <w:spacing w:before="0" w:beforeAutospacing="0" w:after="0" w:afterAutospacing="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t xml:space="preserve">First there is the queen of all vice, </w:t>
      </w:r>
      <w:r w:rsidRPr="008D7274">
        <w:rPr>
          <w:rFonts w:ascii="Bookman Old Style" w:hAnsi="Bookman Old Style" w:cs="Arial"/>
          <w:i/>
          <w:color w:val="303030"/>
          <w:sz w:val="22"/>
          <w:szCs w:val="22"/>
        </w:rPr>
        <w:t>Pride</w:t>
      </w:r>
      <w:r w:rsidRPr="008D7274">
        <w:rPr>
          <w:rFonts w:ascii="Bookman Old Style" w:hAnsi="Bookman Old Style" w:cs="Arial"/>
          <w:color w:val="303030"/>
          <w:sz w:val="22"/>
          <w:szCs w:val="22"/>
        </w:rPr>
        <w:t xml:space="preserve">. She deploys the entire army of evil against us, led by seven terrible generals: </w:t>
      </w:r>
      <w:r w:rsidRPr="008D7274">
        <w:rPr>
          <w:rFonts w:ascii="Bookman Old Style" w:hAnsi="Bookman Old Style" w:cs="Arial"/>
          <w:i/>
          <w:color w:val="303030"/>
          <w:sz w:val="22"/>
          <w:szCs w:val="22"/>
        </w:rPr>
        <w:t>Vainglory, Envy, Anger, Acedia, Avarice, Gluttony, and Lust</w:t>
      </w:r>
      <w:r w:rsidRPr="008D7274">
        <w:rPr>
          <w:rFonts w:ascii="Bookman Old Style" w:hAnsi="Bookman Old Style" w:cs="Arial"/>
          <w:color w:val="303030"/>
          <w:sz w:val="22"/>
          <w:szCs w:val="22"/>
        </w:rPr>
        <w:t xml:space="preserve">. Each of those generals has its own smaller army of vices which </w:t>
      </w:r>
      <w:r>
        <w:rPr>
          <w:rFonts w:ascii="Bookman Old Style" w:hAnsi="Bookman Old Style" w:cs="Arial"/>
          <w:color w:val="303030"/>
          <w:sz w:val="22"/>
          <w:szCs w:val="22"/>
        </w:rPr>
        <w:t xml:space="preserve">St </w:t>
      </w:r>
      <w:r w:rsidRPr="008D7274">
        <w:rPr>
          <w:rFonts w:ascii="Bookman Old Style" w:hAnsi="Bookman Old Style" w:cs="Arial"/>
          <w:color w:val="303030"/>
          <w:sz w:val="22"/>
          <w:szCs w:val="22"/>
        </w:rPr>
        <w:t>Gregory lists in </w:t>
      </w:r>
      <w:proofErr w:type="spellStart"/>
      <w:r w:rsidRPr="008D7274">
        <w:rPr>
          <w:rStyle w:val="Emphasis"/>
          <w:rFonts w:ascii="Bookman Old Style" w:hAnsi="Bookman Old Style" w:cs="Arial"/>
          <w:color w:val="303030"/>
          <w:sz w:val="22"/>
          <w:szCs w:val="22"/>
          <w:bdr w:val="none" w:sz="0" w:space="0" w:color="auto" w:frame="1"/>
        </w:rPr>
        <w:t>Moralia</w:t>
      </w:r>
      <w:proofErr w:type="spellEnd"/>
      <w:r w:rsidRPr="008D7274">
        <w:rPr>
          <w:rStyle w:val="Emphasis"/>
          <w:rFonts w:ascii="Bookman Old Style" w:hAnsi="Bookman Old Style" w:cs="Arial"/>
          <w:color w:val="303030"/>
          <w:sz w:val="22"/>
          <w:szCs w:val="22"/>
          <w:bdr w:val="none" w:sz="0" w:space="0" w:color="auto" w:frame="1"/>
        </w:rPr>
        <w:t> </w:t>
      </w:r>
      <w:r w:rsidRPr="008D7274">
        <w:rPr>
          <w:rFonts w:ascii="Bookman Old Style" w:hAnsi="Bookman Old Style" w:cs="Arial"/>
          <w:color w:val="303030"/>
          <w:sz w:val="22"/>
          <w:szCs w:val="22"/>
        </w:rPr>
        <w:t xml:space="preserve">and which </w:t>
      </w:r>
      <w:r>
        <w:rPr>
          <w:rFonts w:ascii="Bookman Old Style" w:hAnsi="Bookman Old Style" w:cs="Arial"/>
          <w:color w:val="303030"/>
          <w:sz w:val="22"/>
          <w:szCs w:val="22"/>
        </w:rPr>
        <w:t xml:space="preserve">St </w:t>
      </w:r>
      <w:r w:rsidRPr="008D7274">
        <w:rPr>
          <w:rFonts w:ascii="Bookman Old Style" w:hAnsi="Bookman Old Style" w:cs="Arial"/>
          <w:color w:val="303030"/>
          <w:sz w:val="22"/>
          <w:szCs w:val="22"/>
        </w:rPr>
        <w:t>Aquinas preserves in his commentary as the </w:t>
      </w:r>
      <w:r w:rsidRPr="008D7274">
        <w:rPr>
          <w:rStyle w:val="Emphasis"/>
          <w:rFonts w:ascii="Bookman Old Style" w:hAnsi="Bookman Old Style" w:cs="Arial"/>
          <w:color w:val="303030"/>
          <w:sz w:val="22"/>
          <w:szCs w:val="22"/>
          <w:bdr w:val="none" w:sz="0" w:space="0" w:color="auto" w:frame="1"/>
        </w:rPr>
        <w:t>daughters </w:t>
      </w:r>
      <w:r w:rsidRPr="008D7274">
        <w:rPr>
          <w:rFonts w:ascii="Bookman Old Style" w:hAnsi="Bookman Old Style" w:cs="Arial"/>
          <w:color w:val="303030"/>
          <w:sz w:val="22"/>
          <w:szCs w:val="22"/>
        </w:rPr>
        <w:t>of each capital vice.</w:t>
      </w:r>
    </w:p>
    <w:p w:rsidR="000368FA" w:rsidRPr="008D7274" w:rsidRDefault="000368FA" w:rsidP="000368FA">
      <w:pPr>
        <w:pStyle w:val="NormalWeb"/>
        <w:shd w:val="clear" w:color="auto" w:fill="FFFFFF"/>
        <w:spacing w:before="0" w:beforeAutospacing="0" w:after="360" w:afterAutospacing="0"/>
        <w:ind w:left="72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t xml:space="preserve">Here’s a quick rundown of Aquinas’s commentary on the seven: </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lastRenderedPageBreak/>
        <w:t>Vainglory</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inanis</w:t>
      </w:r>
      <w:proofErr w:type="spellEnd"/>
      <w:r w:rsidRPr="008D7274">
        <w:rPr>
          <w:rStyle w:val="Emphasis"/>
          <w:rFonts w:ascii="Bookman Old Style" w:hAnsi="Bookman Old Style" w:cs="Arial"/>
          <w:color w:val="303030"/>
          <w:sz w:val="22"/>
          <w:szCs w:val="22"/>
          <w:bdr w:val="none" w:sz="0" w:space="0" w:color="auto" w:frame="1"/>
        </w:rPr>
        <w:t xml:space="preserve"> </w:t>
      </w:r>
      <w:proofErr w:type="spellStart"/>
      <w:r w:rsidRPr="008D7274">
        <w:rPr>
          <w:rStyle w:val="Emphasis"/>
          <w:rFonts w:ascii="Bookman Old Style" w:hAnsi="Bookman Old Style" w:cs="Arial"/>
          <w:color w:val="303030"/>
          <w:sz w:val="22"/>
          <w:szCs w:val="22"/>
          <w:bdr w:val="none" w:sz="0" w:space="0" w:color="auto" w:frame="1"/>
        </w:rPr>
        <w:t>gloria</w:t>
      </w:r>
      <w:proofErr w:type="spellEnd"/>
      <w:r w:rsidRPr="008D7274">
        <w:rPr>
          <w:rFonts w:ascii="Bookman Old Style" w:hAnsi="Bookman Old Style" w:cs="Arial"/>
          <w:color w:val="303030"/>
          <w:sz w:val="22"/>
          <w:szCs w:val="22"/>
        </w:rPr>
        <w:t>) is our disordered desire for glory, reputation, fame, credit, recognition, acknowledgement. These are good things in themselves, but in vainglory we desire them excessively and in the wrong way. We might do things only for the credit, or we might strive for credit we don’t deserve, or we might act deceitfully and trick people into giving us credit or we might simply be argumentative, contentious, disagreeable, and disobedient as we pursue recognition. These various things we do in pursuit of glory might be quite evil and they might only be mildly so, but they fundamentally change the way we interact with people and the way we evaluate good and evil. Aquinas makes Vainglory the enemy of, surprisingly enough, Fortitude.</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Anger</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ira</w:t>
      </w:r>
      <w:proofErr w:type="spellEnd"/>
      <w:r w:rsidRPr="008D7274">
        <w:rPr>
          <w:rFonts w:ascii="Bookman Old Style" w:hAnsi="Bookman Old Style" w:cs="Arial"/>
          <w:color w:val="303030"/>
          <w:sz w:val="22"/>
          <w:szCs w:val="22"/>
        </w:rPr>
        <w:t>) is our disordered desire for justice–at least justice as we see it. The results of anger are familiar–the strife of physical altercations, all manner of vile and hurtful speech, and a swelling of the mind not unlike what we would say about pride as we grow beyond our own control and look down on those around us. Anger is the enemy of Temperance, specifically the part known as Meekness–but since meekness also shows up as related to Justice, unsurprisingly Anger shows up there as well.</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Avarice</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avaritia</w:t>
      </w:r>
      <w:proofErr w:type="spellEnd"/>
      <w:r w:rsidRPr="008D7274">
        <w:rPr>
          <w:rFonts w:ascii="Bookman Old Style" w:hAnsi="Bookman Old Style" w:cs="Arial"/>
          <w:color w:val="303030"/>
          <w:sz w:val="22"/>
          <w:szCs w:val="22"/>
        </w:rPr>
        <w:t>) is our disordered desire for wealth. We might be excessively attached to what we have and refuse to give to those in need, or we might be ever-restless in acquiring more, or we might resort to all manner of evil devices to acquire it–violence, fraud, deceit. Unsurprisingly, Avarice is the enemy of the virtue of Justice.</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Gluttony</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gula</w:t>
      </w:r>
      <w:proofErr w:type="spellEnd"/>
      <w:r w:rsidRPr="008D7274">
        <w:rPr>
          <w:rFonts w:ascii="Bookman Old Style" w:hAnsi="Bookman Old Style" w:cs="Arial"/>
          <w:color w:val="303030"/>
          <w:sz w:val="22"/>
          <w:szCs w:val="22"/>
        </w:rPr>
        <w:t>) is our disordered desire for the pleasures of taste. In some sense gluttony can be challenging to think about in a world of limitless food–but not every place on Earth is like that and maybe people are only blind to gluttony when they are gluttons. Aquinas has a fairly brief treatment of this vice, mostly looking at how it clouds the mind and inspires foolish and lust-adjacent behavior. Gluttony is the enemy of Temperance, specifically the part known as Abstinence.</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Lust</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luxuria</w:t>
      </w:r>
      <w:proofErr w:type="spellEnd"/>
      <w:r w:rsidRPr="008D7274">
        <w:rPr>
          <w:rFonts w:ascii="Bookman Old Style" w:hAnsi="Bookman Old Style" w:cs="Arial"/>
          <w:color w:val="303030"/>
          <w:sz w:val="22"/>
          <w:szCs w:val="22"/>
        </w:rPr>
        <w:t>) is our disordered desire for the pleasure of sex. Hello, 21st century America! Rather than look at all the species of lust (and there are many), let’s just focus on the effects of the vice. Fundamentally lust corrupts both the intellect and the will. By our excessive attachment to sexual pleasure we no longer see the world clearly, we make poor and hasty decisions, and we never stand by our commitments. We grow to love ourselves and this world too much and despise our true Last End, in which we neither marry nor are given in marriage (sorry, Boomers). Lust is the enemy of Temperance, specifically the part known as Chastity.</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t>The last two,</w:t>
      </w:r>
      <w:r w:rsidRPr="008D7274">
        <w:rPr>
          <w:rFonts w:ascii="Bookman Old Style" w:hAnsi="Bookman Old Style" w:cs="Arial"/>
          <w:i/>
          <w:color w:val="303030"/>
          <w:sz w:val="22"/>
          <w:szCs w:val="22"/>
        </w:rPr>
        <w:t xml:space="preserve"> </w:t>
      </w:r>
      <w:r w:rsidRPr="000368FA">
        <w:rPr>
          <w:rFonts w:ascii="Bookman Old Style" w:hAnsi="Bookman Old Style" w:cs="Arial"/>
          <w:b/>
          <w:i/>
          <w:color w:val="303030"/>
          <w:sz w:val="22"/>
          <w:szCs w:val="22"/>
          <w:u w:val="single"/>
        </w:rPr>
        <w:t>Envy</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invidia</w:t>
      </w:r>
      <w:proofErr w:type="spellEnd"/>
      <w:r w:rsidRPr="008D7274">
        <w:rPr>
          <w:rFonts w:ascii="Bookman Old Style" w:hAnsi="Bookman Old Style" w:cs="Arial"/>
          <w:color w:val="303030"/>
          <w:sz w:val="22"/>
          <w:szCs w:val="22"/>
        </w:rPr>
        <w:t xml:space="preserve">) and </w:t>
      </w:r>
      <w:r w:rsidRPr="000368FA">
        <w:rPr>
          <w:rFonts w:ascii="Bookman Old Style" w:hAnsi="Bookman Old Style" w:cs="Arial"/>
          <w:b/>
          <w:i/>
          <w:color w:val="303030"/>
          <w:sz w:val="22"/>
          <w:szCs w:val="22"/>
          <w:u w:val="single"/>
        </w:rPr>
        <w:t>Acedia</w:t>
      </w:r>
      <w:r w:rsidRPr="008D7274">
        <w:rPr>
          <w:rFonts w:ascii="Bookman Old Style" w:hAnsi="Bookman Old Style" w:cs="Arial"/>
          <w:color w:val="303030"/>
          <w:sz w:val="22"/>
          <w:szCs w:val="22"/>
        </w:rPr>
        <w:t xml:space="preserve"> (</w:t>
      </w:r>
      <w:r w:rsidRPr="008D7274">
        <w:rPr>
          <w:rStyle w:val="Emphasis"/>
          <w:rFonts w:ascii="Bookman Old Style" w:hAnsi="Bookman Old Style" w:cs="Arial"/>
          <w:color w:val="303030"/>
          <w:sz w:val="22"/>
          <w:szCs w:val="22"/>
          <w:bdr w:val="none" w:sz="0" w:space="0" w:color="auto" w:frame="1"/>
        </w:rPr>
        <w:t>acedia</w:t>
      </w:r>
      <w:r w:rsidRPr="008D7274">
        <w:rPr>
          <w:rFonts w:ascii="Bookman Old Style" w:hAnsi="Bookman Old Style" w:cs="Arial"/>
          <w:color w:val="303030"/>
          <w:sz w:val="22"/>
          <w:szCs w:val="22"/>
        </w:rPr>
        <w:t xml:space="preserve">), I’ve taken out of order because they are quite different from the rest. Each of them involves some kind of unreasonable sadness, rather than desiring something too much. Envy is sadness over our neighbor’s good, while acedia is a sadness more perverse than any other–sadness over our Last End itself and all that is required to reach it. Envy inspires all manner of undercutting, backstabbing behavior, a rejoicing in our neighbor’s failures, and ultimately just simple hatred. Acedia leads to an ever-restless heart seeking solace in all kinds of worldly pleasures, a bitterness of spirit toward those who would lead us to salvation, and a sluggishness in keeping the commandments (there’s the “lazy” angle we tend to get from the </w:t>
      </w:r>
      <w:r w:rsidRPr="008D7274">
        <w:rPr>
          <w:rFonts w:ascii="Bookman Old Style" w:hAnsi="Bookman Old Style" w:cs="Arial"/>
          <w:color w:val="303030"/>
          <w:sz w:val="22"/>
          <w:szCs w:val="22"/>
        </w:rPr>
        <w:lastRenderedPageBreak/>
        <w:t xml:space="preserve">English word sloth). </w:t>
      </w:r>
      <w:r w:rsidRPr="00235EB3">
        <w:rPr>
          <w:rFonts w:ascii="Bookman Old Style" w:hAnsi="Bookman Old Style" w:cs="Arial"/>
          <w:i/>
          <w:color w:val="303030"/>
          <w:sz w:val="22"/>
          <w:szCs w:val="22"/>
        </w:rPr>
        <w:t>Envy</w:t>
      </w:r>
      <w:r w:rsidRPr="008D7274">
        <w:rPr>
          <w:rFonts w:ascii="Bookman Old Style" w:hAnsi="Bookman Old Style" w:cs="Arial"/>
          <w:color w:val="303030"/>
          <w:sz w:val="22"/>
          <w:szCs w:val="22"/>
        </w:rPr>
        <w:t xml:space="preserve"> and </w:t>
      </w:r>
      <w:r w:rsidRPr="00235EB3">
        <w:rPr>
          <w:rFonts w:ascii="Bookman Old Style" w:hAnsi="Bookman Old Style" w:cs="Arial"/>
          <w:i/>
          <w:color w:val="303030"/>
          <w:sz w:val="22"/>
          <w:szCs w:val="22"/>
        </w:rPr>
        <w:t>Acedia</w:t>
      </w:r>
      <w:r w:rsidRPr="008D7274">
        <w:rPr>
          <w:rFonts w:ascii="Bookman Old Style" w:hAnsi="Bookman Old Style" w:cs="Arial"/>
          <w:color w:val="303030"/>
          <w:sz w:val="22"/>
          <w:szCs w:val="22"/>
        </w:rPr>
        <w:t xml:space="preserve"> really should be treated before the others because they are both opposed to that First and Greatest of all virtue–</w:t>
      </w:r>
      <w:r w:rsidRPr="00235EB3">
        <w:rPr>
          <w:rFonts w:ascii="Bookman Old Style" w:hAnsi="Bookman Old Style" w:cs="Arial"/>
          <w:i/>
          <w:color w:val="303030"/>
          <w:sz w:val="22"/>
          <w:szCs w:val="22"/>
        </w:rPr>
        <w:t>Charity</w:t>
      </w:r>
      <w:r w:rsidRPr="008D7274">
        <w:rPr>
          <w:rFonts w:ascii="Bookman Old Style" w:hAnsi="Bookman Old Style" w:cs="Arial"/>
          <w:color w:val="303030"/>
          <w:sz w:val="22"/>
          <w:szCs w:val="22"/>
        </w:rPr>
        <w:t>.</w:t>
      </w:r>
    </w:p>
    <w:p w:rsidR="000368FA" w:rsidRDefault="000368FA" w:rsidP="00235EB3">
      <w:pPr>
        <w:pStyle w:val="NormalWeb"/>
        <w:shd w:val="clear" w:color="auto" w:fill="FFFFFF"/>
        <w:spacing w:before="0" w:beforeAutospacing="0" w:after="360" w:afterAutospacing="0"/>
        <w:ind w:left="360"/>
        <w:textAlignment w:val="baseline"/>
        <w:rPr>
          <w:rFonts w:ascii="Bookman Old Style" w:hAnsi="Bookman Old Style" w:cs="Arial"/>
          <w:color w:val="303030"/>
          <w:sz w:val="22"/>
          <w:szCs w:val="22"/>
        </w:rPr>
      </w:pPr>
      <w:r w:rsidRPr="000368FA">
        <w:rPr>
          <w:rFonts w:ascii="Bookman Old Style" w:hAnsi="Bookman Old Style" w:cs="Arial"/>
          <w:color w:val="303030"/>
          <w:sz w:val="22"/>
          <w:szCs w:val="22"/>
        </w:rPr>
        <w:t xml:space="preserve">Now if we are willing to bend away from Aquinas and fuse his treatment with Gregory a little bit, we can make a pretty cool move with these. Aquinas pretty famously matches up the virtues with gifts of the Holy Spirit and with the Beatitudes. St. Gregory, on the other hand, mentions the seven capital vices in contrast to the gifts of the Holy Spirit. Is each capital vice </w:t>
      </w:r>
      <w:proofErr w:type="gramStart"/>
      <w:r w:rsidRPr="000368FA">
        <w:rPr>
          <w:rFonts w:ascii="Bookman Old Style" w:hAnsi="Bookman Old Style" w:cs="Arial"/>
          <w:color w:val="303030"/>
          <w:sz w:val="22"/>
          <w:szCs w:val="22"/>
        </w:rPr>
        <w:t>is</w:t>
      </w:r>
      <w:proofErr w:type="gramEnd"/>
      <w:r w:rsidRPr="000368FA">
        <w:rPr>
          <w:rFonts w:ascii="Bookman Old Style" w:hAnsi="Bookman Old Style" w:cs="Arial"/>
          <w:color w:val="303030"/>
          <w:sz w:val="22"/>
          <w:szCs w:val="22"/>
        </w:rPr>
        <w:t xml:space="preserve"> a kind of anti-Beatitude?</w:t>
      </w:r>
    </w:p>
    <w:p w:rsidR="000368FA" w:rsidRPr="000368FA"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Pride</w:t>
      </w:r>
      <w:r w:rsidRPr="000368FA">
        <w:rPr>
          <w:rFonts w:ascii="Bookman Old Style" w:hAnsi="Bookman Old Style" w:cs="Arial"/>
          <w:color w:val="303030"/>
          <w:sz w:val="22"/>
          <w:szCs w:val="22"/>
        </w:rPr>
        <w:t>, the Queen of all Vice, is opposed by the humility of the First Beatitude: Blessed are the poor in spirit, for theirs is the kingdom of heaven.</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Vainglory</w:t>
      </w:r>
      <w:r w:rsidRPr="008D7274">
        <w:rPr>
          <w:rFonts w:ascii="Bookman Old Style" w:hAnsi="Bookman Old Style" w:cs="Arial"/>
          <w:color w:val="303030"/>
          <w:sz w:val="22"/>
          <w:szCs w:val="22"/>
        </w:rPr>
        <w:t>, our disordered desire for praise and fame, is clearly opposed by the Eighth Beatitude: Blessed are those who suffer persecution on account of justice, for theirs is the kingdom of heaven. When we live according to vainglory we strive to give the appearance of excellence in the hope that others will praise us for it. When we live according to the eighth beatitude we strive for justice even knowing that others will hate us for it.</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Acedia</w:t>
      </w:r>
      <w:r w:rsidRPr="008D7274">
        <w:rPr>
          <w:rFonts w:ascii="Bookman Old Style" w:hAnsi="Bookman Old Style" w:cs="Arial"/>
          <w:color w:val="303030"/>
          <w:sz w:val="22"/>
          <w:szCs w:val="22"/>
        </w:rPr>
        <w:t>, our sadness in the face of our last end, is opposed by the Third Beatitude: Blessed are those who mourn, for they shall be consoled. When we live according to acedia we are sorrowful over all that we must give up for the sake of our last end. When we live according to the third beatitude we are sorrowful over all the things holding us back from our last end.</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Envy</w:t>
      </w:r>
      <w:r w:rsidRPr="008D7274">
        <w:rPr>
          <w:rFonts w:ascii="Bookman Old Style" w:hAnsi="Bookman Old Style" w:cs="Arial"/>
          <w:color w:val="303030"/>
          <w:sz w:val="22"/>
          <w:szCs w:val="22"/>
        </w:rPr>
        <w:t>, our sadness for our neighbor’s good, is opposed by the Seventh Beatitude: Blessed are the peacemakers, for they shall be called children of God. When we live according to envy, the success of our neighbor disturbs our peace. When we live according to the seventh beatitude we restore the peace of our neighbor in their afflictions even when they are in the grip of envy. Hey, no one said peacemaking was easy…just ask Our Savior.</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Anger</w:t>
      </w:r>
      <w:r w:rsidRPr="008D7274">
        <w:rPr>
          <w:rFonts w:ascii="Bookman Old Style" w:hAnsi="Bookman Old Style" w:cs="Arial"/>
          <w:color w:val="303030"/>
          <w:sz w:val="22"/>
          <w:szCs w:val="22"/>
        </w:rPr>
        <w:t>, our disordered desire for justice, is opposed by the Second Beatitude: Blessed are the meek, for they shall possess the land. When we live according to anger the apparent striving for justice makes us swell like a violent storm. When we live according to the second beatitude we keep ourselves small even in the pursuit of true justice.</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Avarice</w:t>
      </w:r>
      <w:r w:rsidRPr="008D7274">
        <w:rPr>
          <w:rFonts w:ascii="Bookman Old Style" w:hAnsi="Bookman Old Style" w:cs="Arial"/>
          <w:color w:val="303030"/>
          <w:sz w:val="22"/>
          <w:szCs w:val="22"/>
        </w:rPr>
        <w:t>, our disordered desire for wealth, is opposed by the Fifth Beatitude: Blessed are the merciful, for they shall obtain mercy. When we live according to avarice we will say or do anything to keep what we have and get what we want from others. When we live according to the fifth beatitude we freely give to all in need an in exchange we only desire to possess mercy.</w:t>
      </w:r>
    </w:p>
    <w:p w:rsidR="000368FA" w:rsidRPr="008D7274" w:rsidRDefault="000368FA" w:rsidP="00235EB3">
      <w:pPr>
        <w:pStyle w:val="NormalWeb"/>
        <w:numPr>
          <w:ilvl w:val="0"/>
          <w:numId w:val="9"/>
        </w:numPr>
        <w:shd w:val="clear" w:color="auto" w:fill="FFFFFF"/>
        <w:spacing w:before="0" w:before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Gluttony</w:t>
      </w:r>
      <w:r w:rsidRPr="008D7274">
        <w:rPr>
          <w:rFonts w:ascii="Bookman Old Style" w:hAnsi="Bookman Old Style" w:cs="Arial"/>
          <w:color w:val="303030"/>
          <w:sz w:val="22"/>
          <w:szCs w:val="22"/>
        </w:rPr>
        <w:t>, our disordered desire for the pleasure of taste, is opposed by the Fourth Beatitude: Blessed are they who hunger and thirst for justice, for they shall be satisfied. When we live according to gluttony we are never satisfied even when we are overflowing. When we live according to the fourth beatitude we seek to be satisfied by the only thing that can satisfy.</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Lust</w:t>
      </w:r>
      <w:r w:rsidRPr="008D7274">
        <w:rPr>
          <w:rFonts w:ascii="Bookman Old Style" w:hAnsi="Bookman Old Style" w:cs="Arial"/>
          <w:color w:val="303030"/>
          <w:sz w:val="22"/>
          <w:szCs w:val="22"/>
        </w:rPr>
        <w:t>, our disordered desire for the pleasure of sex, is opposed by the Sixth Beatitude: Blessed are the pure of heart, for they shall see God. When we live according to lust we are entangled in the pleasures of this world and cannot see beyond them. When we live according to the sixth beatitude we see through this world and into the next.</w:t>
      </w:r>
    </w:p>
    <w:p w:rsidR="000368FA" w:rsidRPr="008D7274" w:rsidRDefault="000368FA" w:rsidP="00235EB3">
      <w:pPr>
        <w:pStyle w:val="NormalWeb"/>
        <w:shd w:val="clear" w:color="auto" w:fill="FFFFFF"/>
        <w:spacing w:before="0" w:beforeAutospacing="0" w:after="0" w:afterAutospacing="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lastRenderedPageBreak/>
        <w:t>The connections go beyond the Beatitudes, as it turns out. Especially once you flesh out each vice with its connected daughters, it becomes clear that Gregory is intending a commentary on the entirety of the Sermon on the Mount and the moral exhortations of St. Paul’s letters. Aquinas leaves most of this implied or unaddressed in </w:t>
      </w:r>
      <w:proofErr w:type="spellStart"/>
      <w:r w:rsidRPr="008D7274">
        <w:rPr>
          <w:rStyle w:val="Emphasis"/>
          <w:rFonts w:ascii="Bookman Old Style" w:hAnsi="Bookman Old Style" w:cs="Arial"/>
          <w:color w:val="303030"/>
          <w:sz w:val="22"/>
          <w:szCs w:val="22"/>
          <w:bdr w:val="none" w:sz="0" w:space="0" w:color="auto" w:frame="1"/>
        </w:rPr>
        <w:t>Secunda</w:t>
      </w:r>
      <w:proofErr w:type="spellEnd"/>
      <w:r w:rsidRPr="008D7274">
        <w:rPr>
          <w:rStyle w:val="Emphasis"/>
          <w:rFonts w:ascii="Bookman Old Style" w:hAnsi="Bookman Old Style" w:cs="Arial"/>
          <w:color w:val="303030"/>
          <w:sz w:val="22"/>
          <w:szCs w:val="22"/>
          <w:bdr w:val="none" w:sz="0" w:space="0" w:color="auto" w:frame="1"/>
        </w:rPr>
        <w:t xml:space="preserve"> </w:t>
      </w:r>
      <w:proofErr w:type="spellStart"/>
      <w:r w:rsidRPr="008D7274">
        <w:rPr>
          <w:rStyle w:val="Emphasis"/>
          <w:rFonts w:ascii="Bookman Old Style" w:hAnsi="Bookman Old Style" w:cs="Arial"/>
          <w:color w:val="303030"/>
          <w:sz w:val="22"/>
          <w:szCs w:val="22"/>
          <w:bdr w:val="none" w:sz="0" w:space="0" w:color="auto" w:frame="1"/>
        </w:rPr>
        <w:t>Secundae</w:t>
      </w:r>
      <w:proofErr w:type="spellEnd"/>
      <w:r w:rsidRPr="008D7274">
        <w:rPr>
          <w:rFonts w:ascii="Bookman Old Style" w:hAnsi="Bookman Old Style" w:cs="Arial"/>
          <w:color w:val="303030"/>
          <w:sz w:val="22"/>
          <w:szCs w:val="22"/>
        </w:rPr>
        <w:t>, despite his obvious reverence for St. Gregory.</w:t>
      </w:r>
    </w:p>
    <w:p w:rsidR="008975FB" w:rsidRDefault="00D07CE1" w:rsidP="008975FB">
      <w:pPr>
        <w:shd w:val="clear" w:color="auto" w:fill="FFFFFF"/>
        <w:spacing w:after="0" w:line="330" w:lineRule="atLeast"/>
        <w:jc w:val="center"/>
        <w:rPr>
          <w:rFonts w:ascii="Bookman Old Style" w:eastAsia="Times New Roman" w:hAnsi="Bookman Old Style" w:cs="Arial"/>
          <w:b/>
          <w:color w:val="001D35"/>
        </w:rPr>
      </w:pPr>
      <w:r w:rsidRPr="00D07CE1">
        <w:rPr>
          <w:rFonts w:ascii="Bookman Old Style" w:eastAsia="Times New Roman" w:hAnsi="Bookman Old Style" w:cs="Arial"/>
          <w:b/>
          <w:color w:val="001D35"/>
        </w:rPr>
        <w:t>Cardinal Virtues</w:t>
      </w:r>
    </w:p>
    <w:p w:rsidR="008975FB" w:rsidRDefault="008975FB" w:rsidP="008975FB">
      <w:pPr>
        <w:shd w:val="clear" w:color="auto" w:fill="FFFFFF"/>
        <w:spacing w:after="0" w:line="330" w:lineRule="atLeast"/>
        <w:rPr>
          <w:rFonts w:ascii="Bookman Old Style" w:eastAsia="Times New Roman" w:hAnsi="Bookman Old Style" w:cs="Arial"/>
          <w:b/>
          <w:color w:val="001D35"/>
        </w:rPr>
      </w:pPr>
      <w:r>
        <w:rPr>
          <w:rFonts w:ascii="Bookman Old Style" w:eastAsia="Times New Roman" w:hAnsi="Bookman Old Style" w:cs="Arial"/>
          <w:b/>
          <w:color w:val="001D35"/>
        </w:rPr>
        <w:t>The Cardinal (or Moral) virtues make it easy and enjoyable to do what is good.</w:t>
      </w:r>
    </w:p>
    <w:p w:rsidR="00B06865" w:rsidRPr="001A15BB" w:rsidRDefault="008975FB" w:rsidP="001A15BB">
      <w:pPr>
        <w:shd w:val="clear" w:color="auto" w:fill="FFFFFF"/>
        <w:spacing w:after="0" w:line="330" w:lineRule="atLeast"/>
        <w:rPr>
          <w:rFonts w:ascii="Bookman Old Style" w:eastAsia="Times New Roman" w:hAnsi="Bookman Old Style" w:cs="Arial"/>
          <w:b/>
          <w:color w:val="001D35"/>
        </w:rPr>
      </w:pPr>
      <w:r w:rsidRPr="001A15BB">
        <w:rPr>
          <w:rFonts w:ascii="Bookman Old Style" w:eastAsia="Times New Roman" w:hAnsi="Bookman Old Style" w:cs="Arial"/>
          <w:b/>
          <w:i/>
          <w:color w:val="001D35"/>
        </w:rPr>
        <w:t>Prudence</w:t>
      </w:r>
      <w:r w:rsidRPr="001A15BB">
        <w:rPr>
          <w:rFonts w:ascii="Bookman Old Style" w:eastAsia="Times New Roman" w:hAnsi="Bookman Old Style" w:cs="Arial"/>
          <w:b/>
          <w:color w:val="001D35"/>
        </w:rPr>
        <w:t xml:space="preserve"> discerns and chooses the true good in every circumstance. </w:t>
      </w:r>
    </w:p>
    <w:p w:rsidR="002C674E" w:rsidRPr="002C674E" w:rsidRDefault="002C674E" w:rsidP="001A15BB">
      <w:pPr>
        <w:pStyle w:val="ListParagraph"/>
        <w:shd w:val="clear" w:color="auto" w:fill="FFFFFF"/>
        <w:spacing w:after="0" w:line="330" w:lineRule="atLeast"/>
        <w:jc w:val="center"/>
        <w:rPr>
          <w:rFonts w:ascii="Bookman Old Style" w:eastAsia="Times New Roman" w:hAnsi="Bookman Old Style" w:cs="Arial"/>
          <w:color w:val="001D35"/>
        </w:rPr>
      </w:pPr>
      <w:r w:rsidRPr="002C674E">
        <w:rPr>
          <w:rFonts w:ascii="Bookman Old Style" w:eastAsia="Times New Roman" w:hAnsi="Bookman Old Style" w:cs="Arial"/>
          <w:color w:val="001D35"/>
        </w:rPr>
        <w:t>(Prov 14:15-16; Sir 22:27; Rom 12:2; Lk 14:28-30)</w:t>
      </w:r>
    </w:p>
    <w:p w:rsidR="002C674E" w:rsidRPr="001A15BB" w:rsidRDefault="002C674E" w:rsidP="001A15BB">
      <w:pPr>
        <w:pStyle w:val="ListParagraph"/>
        <w:numPr>
          <w:ilvl w:val="0"/>
          <w:numId w:val="25"/>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Prudence organizes and orders the other cardinal virtues. By it, we know which virtue is appropriate to exercise at the right moment.</w:t>
      </w:r>
    </w:p>
    <w:p w:rsidR="002C674E" w:rsidRPr="001A15BB" w:rsidRDefault="002C674E" w:rsidP="001A15BB">
      <w:pPr>
        <w:pStyle w:val="ListParagraph"/>
        <w:numPr>
          <w:ilvl w:val="0"/>
          <w:numId w:val="25"/>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Prudence harmonizes our intellect and will. By it, we judge practically what is the best thing to will.</w:t>
      </w:r>
    </w:p>
    <w:p w:rsidR="002C674E" w:rsidRPr="001A15BB" w:rsidRDefault="002C674E" w:rsidP="001A15BB">
      <w:pPr>
        <w:pStyle w:val="ListParagraph"/>
        <w:numPr>
          <w:ilvl w:val="0"/>
          <w:numId w:val="25"/>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Prudence guides the judgments of conscience. It helps us know what is good and hos to achieve it.</w:t>
      </w:r>
    </w:p>
    <w:p w:rsidR="002C674E" w:rsidRDefault="002C674E" w:rsidP="002C674E">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points out to us near occasions of sin and how to avoid them.</w:t>
      </w:r>
    </w:p>
    <w:p w:rsidR="002C674E" w:rsidRPr="002C674E" w:rsidRDefault="002C674E" w:rsidP="002C674E">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helps us to know the value of acts that lead us to grow in our relationship with God.</w:t>
      </w:r>
    </w:p>
    <w:p w:rsidR="002C674E" w:rsidRDefault="002C674E"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Prudential Acts:</w:t>
      </w:r>
    </w:p>
    <w:p w:rsidR="002C674E" w:rsidRDefault="002C674E"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Good counsel is seeking advice from a reasonable person.</w:t>
      </w:r>
    </w:p>
    <w:p w:rsidR="002C674E" w:rsidRDefault="002C674E"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Good judgment is thinking rightly about a decision. By it we prayerfully consider all that we know about the situation and possible consequences, exercising reason, and asking the Lord for guidance.</w:t>
      </w:r>
    </w:p>
    <w:p w:rsidR="002C674E" w:rsidRPr="002C674E" w:rsidRDefault="002C674E"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Command is finally acting upon a sound decision made after thoughtful deliberation.</w:t>
      </w:r>
    </w:p>
    <w:p w:rsidR="00B06865" w:rsidRPr="001A15BB" w:rsidRDefault="008975FB" w:rsidP="001A15BB">
      <w:pPr>
        <w:shd w:val="clear" w:color="auto" w:fill="FFFFFF"/>
        <w:spacing w:after="0" w:line="330" w:lineRule="atLeast"/>
        <w:rPr>
          <w:rFonts w:ascii="Bookman Old Style" w:eastAsia="Times New Roman" w:hAnsi="Bookman Old Style" w:cs="Arial"/>
          <w:b/>
          <w:color w:val="001D35"/>
        </w:rPr>
      </w:pPr>
      <w:r w:rsidRPr="001A15BB">
        <w:rPr>
          <w:rFonts w:ascii="Bookman Old Style" w:eastAsia="Times New Roman" w:hAnsi="Bookman Old Style" w:cs="Arial"/>
          <w:b/>
          <w:i/>
          <w:color w:val="001D35"/>
        </w:rPr>
        <w:t>Justice</w:t>
      </w:r>
      <w:r w:rsidRPr="001A15BB">
        <w:rPr>
          <w:rFonts w:ascii="Bookman Old Style" w:eastAsia="Times New Roman" w:hAnsi="Bookman Old Style" w:cs="Arial"/>
          <w:b/>
          <w:color w:val="001D35"/>
        </w:rPr>
        <w:t xml:space="preserve"> gives what is due to God and to neighbor.</w:t>
      </w:r>
      <w:r w:rsidR="00B06865" w:rsidRPr="001A15BB">
        <w:rPr>
          <w:rFonts w:ascii="Bookman Old Style" w:eastAsia="Times New Roman" w:hAnsi="Bookman Old Style" w:cs="Arial"/>
          <w:b/>
          <w:color w:val="001D35"/>
        </w:rPr>
        <w:t xml:space="preserve"> </w:t>
      </w:r>
    </w:p>
    <w:p w:rsidR="002C0FBB" w:rsidRDefault="002C0FBB" w:rsidP="001A15BB">
      <w:pPr>
        <w:pStyle w:val="ListParagraph"/>
        <w:shd w:val="clear" w:color="auto" w:fill="FFFFFF"/>
        <w:spacing w:after="0" w:line="330" w:lineRule="atLeast"/>
        <w:jc w:val="center"/>
        <w:rPr>
          <w:rFonts w:ascii="Bookman Old Style" w:eastAsia="Times New Roman" w:hAnsi="Bookman Old Style" w:cs="Arial"/>
          <w:color w:val="001D35"/>
        </w:rPr>
      </w:pPr>
      <w:r>
        <w:rPr>
          <w:rFonts w:ascii="Bookman Old Style" w:eastAsia="Times New Roman" w:hAnsi="Bookman Old Style" w:cs="Arial"/>
          <w:color w:val="001D35"/>
        </w:rPr>
        <w:t>(Mk 12:17; Mt 7:12; James 2:8-9)</w:t>
      </w:r>
    </w:p>
    <w:p w:rsidR="002C0FBB" w:rsidRPr="001A15BB" w:rsidRDefault="002C0FBB" w:rsidP="001A15BB">
      <w:pPr>
        <w:pStyle w:val="ListParagraph"/>
        <w:numPr>
          <w:ilvl w:val="0"/>
          <w:numId w:val="26"/>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The virtue of justice equips our will to pursue what is good.</w:t>
      </w:r>
    </w:p>
    <w:p w:rsidR="002C0FBB" w:rsidRPr="001A15BB" w:rsidRDefault="002C0FBB" w:rsidP="001A15BB">
      <w:pPr>
        <w:pStyle w:val="ListParagraph"/>
        <w:numPr>
          <w:ilvl w:val="0"/>
          <w:numId w:val="26"/>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There are three kinds of justice:</w:t>
      </w:r>
    </w:p>
    <w:p w:rsid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 justice of law (legal justice) is most commonly associated with the virtue of justice. By it, society gives each member what is due to him, and vice-versa.</w:t>
      </w:r>
    </w:p>
    <w:p w:rsid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Distributive justice is when an authority gives proportionally what is due to others according to their merits, rights, and needs.</w:t>
      </w:r>
    </w:p>
    <w:p w:rsidR="002C0FBB" w:rsidRP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sidRPr="002C0FBB">
        <w:rPr>
          <w:rFonts w:ascii="Bookman Old Style" w:eastAsia="Times New Roman" w:hAnsi="Bookman Old Style" w:cs="Arial"/>
          <w:color w:val="001D35"/>
        </w:rPr>
        <w:t>Commutative justice concerns what is good in interpersonal interactions. By it, we know what our rights are and what we owe to others.</w:t>
      </w:r>
    </w:p>
    <w:p w:rsidR="009D310D" w:rsidRPr="00864937" w:rsidRDefault="009D310D" w:rsidP="00864937">
      <w:pPr>
        <w:pStyle w:val="ListParagraph"/>
        <w:numPr>
          <w:ilvl w:val="3"/>
          <w:numId w:val="23"/>
        </w:numPr>
        <w:shd w:val="clear" w:color="auto" w:fill="FFFFFF"/>
        <w:spacing w:after="0" w:line="330" w:lineRule="atLeast"/>
        <w:rPr>
          <w:rFonts w:ascii="Bookman Old Style" w:eastAsia="Times New Roman" w:hAnsi="Bookman Old Style" w:cs="Arial"/>
          <w:color w:val="001D35"/>
        </w:rPr>
      </w:pPr>
      <w:r w:rsidRPr="00864937">
        <w:rPr>
          <w:rFonts w:ascii="Bookman Old Style" w:eastAsia="Times New Roman" w:hAnsi="Bookman Old Style" w:cs="Arial"/>
          <w:color w:val="001D35"/>
        </w:rPr>
        <w:t xml:space="preserve">Religion, ‘daughter virtue’ of justice, gives God the honor and worship due to Him. </w:t>
      </w:r>
    </w:p>
    <w:p w:rsid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Religion gives God the honor and worship due to Him.</w:t>
      </w:r>
    </w:p>
    <w:p w:rsidR="002C0FBB" w:rsidRDefault="002C0FBB"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Other daughter virtues:</w:t>
      </w:r>
    </w:p>
    <w:p w:rsidR="002C0FBB" w:rsidRP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sidRPr="002C0FBB">
        <w:rPr>
          <w:rFonts w:ascii="Bookman Old Style" w:eastAsia="Times New Roman" w:hAnsi="Bookman Old Style" w:cs="Arial"/>
          <w:color w:val="001D35"/>
        </w:rPr>
        <w:t>Filial piety moves us to love, honor, and obey our parents and to speak well of them.</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Respect is speaking and acting according to one’s own and others’ rights, status, and circumstances.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Patriotism is paying due honor and respect to one’s country, with a willingness to serve.</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Obedience is assenting to rightful authority without hesitation or resistance.</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Gratitude is to have a thankful disposition of mind and heart.</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Responsibility is fulfilling one’s duties; accepting the consequences of one’s words and actions, intentional and unintentional.</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Trustworthiness is acting in a way that inspires confidence and trust; being reliable.</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Sincerity is trustfulness in words and actions, and honesty and enthusiasm towards others.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Loyalty is accepting the bonds implicit in relationships and defending the virtues upheld by church, family, and country.</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Affability is being easy to approach and to talk to. Simply put, it is being friendly and agreeable. </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Generosity is giving of oneself in a willing and cheerful manner for the good of others.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Courtesy is treating other people with respect, recognizing that all are made in God’s image and likeness.</w:t>
      </w:r>
    </w:p>
    <w:p w:rsidR="002C0FBB" w:rsidRPr="00535472"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sidRPr="00535472">
        <w:rPr>
          <w:rFonts w:ascii="Bookman Old Style" w:eastAsia="Times New Roman" w:hAnsi="Bookman Old Style" w:cs="Arial"/>
          <w:color w:val="001D35"/>
        </w:rPr>
        <w:t>Kindness is expressing genuine concern about the well-being of others, anticipating their needs.</w:t>
      </w:r>
    </w:p>
    <w:p w:rsidR="008975FB" w:rsidRPr="001A15BB" w:rsidRDefault="008975FB" w:rsidP="001A15BB">
      <w:pPr>
        <w:shd w:val="clear" w:color="auto" w:fill="FFFFFF"/>
        <w:spacing w:after="0" w:line="330" w:lineRule="atLeast"/>
        <w:rPr>
          <w:rFonts w:ascii="Bookman Old Style" w:eastAsia="Times New Roman" w:hAnsi="Bookman Old Style" w:cs="Arial"/>
          <w:color w:val="001D35"/>
        </w:rPr>
      </w:pPr>
      <w:r w:rsidRPr="000368FA">
        <w:rPr>
          <w:rFonts w:ascii="Bookman Old Style" w:eastAsia="Times New Roman" w:hAnsi="Bookman Old Style" w:cs="Arial"/>
          <w:b/>
          <w:i/>
          <w:color w:val="001D35"/>
        </w:rPr>
        <w:t>Fortitude</w:t>
      </w:r>
      <w:r w:rsidRPr="001A15BB">
        <w:rPr>
          <w:rFonts w:ascii="Bookman Old Style" w:eastAsia="Times New Roman" w:hAnsi="Bookman Old Style" w:cs="Arial"/>
          <w:b/>
          <w:color w:val="001D35"/>
        </w:rPr>
        <w:t xml:space="preserve"> make us steady in the pursuit of good, despite difficulties</w:t>
      </w:r>
      <w:r w:rsidRPr="001A15BB">
        <w:rPr>
          <w:rFonts w:ascii="Bookman Old Style" w:eastAsia="Times New Roman" w:hAnsi="Bookman Old Style" w:cs="Arial"/>
          <w:color w:val="001D35"/>
        </w:rPr>
        <w:t>.</w:t>
      </w:r>
    </w:p>
    <w:p w:rsidR="00B06865" w:rsidRDefault="00B06865" w:rsidP="001A15BB">
      <w:pPr>
        <w:pStyle w:val="ListParagraph"/>
        <w:shd w:val="clear" w:color="auto" w:fill="FFFFFF"/>
        <w:spacing w:after="0" w:line="330" w:lineRule="atLeast"/>
        <w:jc w:val="center"/>
        <w:rPr>
          <w:rFonts w:ascii="Bookman Old Style" w:eastAsia="Times New Roman" w:hAnsi="Bookman Old Style" w:cs="Arial"/>
          <w:color w:val="001D35"/>
        </w:rPr>
      </w:pPr>
      <w:r>
        <w:rPr>
          <w:rFonts w:ascii="Bookman Old Style" w:eastAsia="Times New Roman" w:hAnsi="Bookman Old Style" w:cs="Arial"/>
          <w:color w:val="001D35"/>
        </w:rPr>
        <w:t>(Col 1:11-12; Heb 12:2-3; Jn 16:33)</w:t>
      </w:r>
    </w:p>
    <w:p w:rsidR="002C0FBB" w:rsidRDefault="005D05D5" w:rsidP="002C0FBB">
      <w:pPr>
        <w:pStyle w:val="ListParagraph"/>
        <w:numPr>
          <w:ilvl w:val="0"/>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Fortitude perfects our irascible appetite (our fight/flight emotions and desires), bringing it under the control of reason, so that we can be constant in pursuit of good in the face of difficulty.</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Fortitude, also known as courage, strengthens our resolve to resist temptations.</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creates constancy so that we can endure trials, even being prepared to die for a just cause.</w:t>
      </w:r>
    </w:p>
    <w:p w:rsidR="005D05D5" w:rsidRDefault="005D05D5" w:rsidP="002C0FBB">
      <w:pPr>
        <w:pStyle w:val="ListParagraph"/>
        <w:numPr>
          <w:ilvl w:val="0"/>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 Holy Spirit’s gift of Fortitude enables us to endure difficulties specifically for the sake of eternal life in heaven.</w:t>
      </w:r>
    </w:p>
    <w:p w:rsidR="005D05D5" w:rsidRDefault="005D05D5" w:rsidP="002C0FBB">
      <w:pPr>
        <w:pStyle w:val="ListParagraph"/>
        <w:numPr>
          <w:ilvl w:val="0"/>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 daughter virtues of fortitude are industriousness, magnanimity, magnificence, patience, and perseverance.</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Industriousness gives one the ability to diligently labor for good.</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Magnanimity, having a large soul, aspires us to do great things with confidence in God’s help and grace.</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Magnificence is the ability and virtue of consistently doing great things because of God-given talents or capacities. The magnificent person does not let his abilities go to waste or hide his talents from fear or pride.</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Patience keeps calm in the face of present suffering.</w:t>
      </w:r>
    </w:p>
    <w:p w:rsidR="002C0FBB" w:rsidRPr="005D05D5" w:rsidRDefault="005D05D5" w:rsidP="00184C93">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sidRPr="005D05D5">
        <w:rPr>
          <w:rFonts w:ascii="Bookman Old Style" w:eastAsia="Times New Roman" w:hAnsi="Bookman Old Style" w:cs="Arial"/>
          <w:color w:val="001D35"/>
        </w:rPr>
        <w:t>Perseverance, in the face of difficulties, continues in diligently performing a good task.</w:t>
      </w:r>
    </w:p>
    <w:p w:rsidR="008975FB" w:rsidRPr="0018579C" w:rsidRDefault="008975FB" w:rsidP="0018579C">
      <w:pPr>
        <w:shd w:val="clear" w:color="auto" w:fill="FFFFFF"/>
        <w:spacing w:after="0" w:line="330" w:lineRule="atLeast"/>
        <w:rPr>
          <w:rFonts w:ascii="Bookman Old Style" w:eastAsia="Times New Roman" w:hAnsi="Bookman Old Style" w:cs="Arial"/>
          <w:color w:val="001D35"/>
        </w:rPr>
      </w:pPr>
      <w:r w:rsidRPr="000368FA">
        <w:rPr>
          <w:rFonts w:ascii="Bookman Old Style" w:eastAsia="Times New Roman" w:hAnsi="Bookman Old Style" w:cs="Arial"/>
          <w:b/>
          <w:i/>
          <w:color w:val="001D35"/>
        </w:rPr>
        <w:t>Temperance</w:t>
      </w:r>
      <w:r w:rsidRPr="0018579C">
        <w:rPr>
          <w:rFonts w:ascii="Bookman Old Style" w:eastAsia="Times New Roman" w:hAnsi="Bookman Old Style" w:cs="Arial"/>
          <w:b/>
          <w:color w:val="001D35"/>
        </w:rPr>
        <w:t xml:space="preserve"> moderates our desire for goods and pleasures to reason</w:t>
      </w:r>
      <w:r w:rsidRPr="0018579C">
        <w:rPr>
          <w:rFonts w:ascii="Bookman Old Style" w:eastAsia="Times New Roman" w:hAnsi="Bookman Old Style" w:cs="Arial"/>
          <w:color w:val="001D35"/>
        </w:rPr>
        <w:t>.</w:t>
      </w:r>
    </w:p>
    <w:p w:rsidR="0018579C" w:rsidRPr="0018579C" w:rsidRDefault="0018579C" w:rsidP="0018579C">
      <w:pPr>
        <w:pStyle w:val="ListParagraph"/>
        <w:shd w:val="clear" w:color="auto" w:fill="FFFFFF"/>
        <w:spacing w:after="0" w:line="330" w:lineRule="atLeast"/>
        <w:jc w:val="center"/>
        <w:rPr>
          <w:rFonts w:ascii="Bookman Old Style" w:eastAsia="Times New Roman" w:hAnsi="Bookman Old Style" w:cs="Arial"/>
          <w:color w:val="001D35"/>
        </w:rPr>
      </w:pPr>
      <w:r>
        <w:rPr>
          <w:rFonts w:ascii="Bookman Old Style" w:eastAsia="Times New Roman" w:hAnsi="Bookman Old Style" w:cs="Arial"/>
          <w:color w:val="001D35"/>
        </w:rPr>
        <w:t>(Sir 5:2, 18:30; Titus 2:12-14)</w:t>
      </w:r>
    </w:p>
    <w:p w:rsidR="00535472" w:rsidRDefault="00535472"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Temperance bringing the concupiscible appetite (our desires for pleasure and good things) under the control of reason, allowing</w:t>
      </w:r>
      <w:r w:rsidR="0018579C">
        <w:rPr>
          <w:rFonts w:ascii="Bookman Old Style" w:eastAsia="Times New Roman" w:hAnsi="Bookman Old Style" w:cs="Arial"/>
          <w:color w:val="001D35"/>
        </w:rPr>
        <w:t xml:space="preserve"> us to choose the highest good according to God.</w:t>
      </w:r>
    </w:p>
    <w:p w:rsidR="0018579C" w:rsidRDefault="0018579C"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Temperance is balance. It does not destroy or deny all pleasures, but embraces them reasonably.</w:t>
      </w:r>
    </w:p>
    <w:p w:rsidR="0018579C" w:rsidRDefault="0018579C"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Temperance concerns sensible pleasure from created goods lie food, drink, and sexual gratification, but it also extends to moderation in more intangible pleasures and desires such as esteem of oneself, knowledge, and order.</w:t>
      </w:r>
    </w:p>
    <w:p w:rsidR="0018579C" w:rsidRDefault="0018579C"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Modesty is purity of heart in action, especially in regards to dress and speech.</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Humility is awareness that all our gifts come from God and appreciation for the gifts of others.</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Self-control is having joyful mastery over our passions and desires.</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Honesty is sincerity, openness, and truthfulness in word and action.</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Meekness is having serenity of spirit while focusing on the needs of others.</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Orderliness is keeping oneself physically clean and neat and one’s belongings in good order.</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Moderation is attention to balance in one’s life: in food, rest, work, and prayer.</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Chastity is the daughter virtue of having right order in our desires for sexual gratification.</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proofErr w:type="spellStart"/>
      <w:r>
        <w:rPr>
          <w:rFonts w:ascii="Bookman Old Style" w:eastAsia="Times New Roman" w:hAnsi="Bookman Old Style" w:cs="Arial"/>
          <w:color w:val="001D35"/>
        </w:rPr>
        <w:t>Eutrapelia</w:t>
      </w:r>
      <w:proofErr w:type="spellEnd"/>
      <w:r>
        <w:rPr>
          <w:rFonts w:ascii="Bookman Old Style" w:eastAsia="Times New Roman" w:hAnsi="Bookman Old Style" w:cs="Arial"/>
          <w:color w:val="001D35"/>
        </w:rPr>
        <w:t xml:space="preserve"> is the daughter virtue of having fun at the right time, in the right manner and to proper measure. (It is opposed to excessively seeking to have fun, like a child who plays too many video games or an adult who plays a mean-spirited prank at work.)</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Studiousness is the virtue of applying</w:t>
      </w:r>
      <w:r w:rsidR="000368FA">
        <w:rPr>
          <w:rFonts w:ascii="Bookman Old Style" w:eastAsia="Times New Roman" w:hAnsi="Bookman Old Style" w:cs="Arial"/>
          <w:color w:val="001D35"/>
        </w:rPr>
        <w:t xml:space="preserve"> oneself to gaining knowledge that matters. (It is opposed by curiosity, which seeks to know things that are insignificant-like frittering away time on social media gossip).</w:t>
      </w:r>
    </w:p>
    <w:p w:rsidR="00535472" w:rsidRPr="008975FB" w:rsidRDefault="00535472" w:rsidP="00B06865">
      <w:pPr>
        <w:pStyle w:val="ListParagraph"/>
        <w:shd w:val="clear" w:color="auto" w:fill="FFFFFF"/>
        <w:spacing w:after="0" w:line="330" w:lineRule="atLeast"/>
        <w:rPr>
          <w:rFonts w:ascii="Bookman Old Style" w:eastAsia="Times New Roman" w:hAnsi="Bookman Old Style" w:cs="Arial"/>
          <w:color w:val="001D35"/>
        </w:rPr>
      </w:pPr>
    </w:p>
    <w:p w:rsidR="009F4E11" w:rsidRDefault="009F4E11" w:rsidP="00D07CE1">
      <w:pPr>
        <w:shd w:val="clear" w:color="auto" w:fill="FFFFFF"/>
        <w:spacing w:after="0" w:line="330" w:lineRule="atLeast"/>
        <w:jc w:val="center"/>
        <w:rPr>
          <w:rFonts w:ascii="Bookman Old Style" w:eastAsia="Times New Roman" w:hAnsi="Bookman Old Style" w:cs="Arial"/>
          <w:b/>
          <w:color w:val="001D35"/>
        </w:rPr>
      </w:pPr>
      <w:r w:rsidRPr="00D07CE1">
        <w:rPr>
          <w:rFonts w:ascii="Bookman Old Style" w:eastAsia="Times New Roman" w:hAnsi="Bookman Old Style" w:cs="Arial"/>
          <w:b/>
          <w:color w:val="001D35"/>
        </w:rPr>
        <w:lastRenderedPageBreak/>
        <w:t>Theological virtues</w:t>
      </w:r>
    </w:p>
    <w:p w:rsidR="00B06865" w:rsidRDefault="00B06865" w:rsidP="00B06865">
      <w:pPr>
        <w:shd w:val="clear" w:color="auto" w:fill="FFFFFF"/>
        <w:spacing w:after="0" w:line="330" w:lineRule="atLeast"/>
        <w:rPr>
          <w:rFonts w:ascii="Bookman Old Style" w:eastAsia="Times New Roman" w:hAnsi="Bookman Old Style" w:cs="Arial"/>
          <w:b/>
          <w:color w:val="001D35"/>
        </w:rPr>
      </w:pPr>
      <w:r>
        <w:rPr>
          <w:rFonts w:ascii="Bookman Old Style" w:eastAsia="Times New Roman" w:hAnsi="Bookman Old Style" w:cs="Arial"/>
          <w:b/>
          <w:color w:val="001D35"/>
        </w:rPr>
        <w:t>The Theological virtues make us capable of a divine relationship with God and give us the capacity to approach Him as our Father.</w:t>
      </w:r>
    </w:p>
    <w:p w:rsidR="00B06865" w:rsidRDefault="00B06865" w:rsidP="00B06865">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sidRPr="00B06865">
        <w:rPr>
          <w:rFonts w:ascii="Bookman Old Style" w:eastAsia="Times New Roman" w:hAnsi="Bookman Old Style" w:cs="Arial"/>
          <w:color w:val="001D35"/>
        </w:rPr>
        <w:t>By</w:t>
      </w:r>
      <w:r>
        <w:rPr>
          <w:rFonts w:ascii="Bookman Old Style" w:eastAsia="Times New Roman" w:hAnsi="Bookman Old Style" w:cs="Arial"/>
          <w:color w:val="001D35"/>
        </w:rPr>
        <w:t xml:space="preserve"> faith, we believe supernaturally in God and all that God has revealed. (2 Cor 4:3-6; 1 Pet 1:3-9; Heb 11:1)</w:t>
      </w:r>
    </w:p>
    <w:p w:rsidR="00CA79CC" w:rsidRPr="000D0599" w:rsidRDefault="009F02E9" w:rsidP="000D0599">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sidRPr="000D0599">
        <w:rPr>
          <w:rFonts w:ascii="Bookman Old Style" w:eastAsia="Times New Roman" w:hAnsi="Bookman Old Style" w:cs="Arial"/>
          <w:color w:val="001D35"/>
        </w:rPr>
        <w:t>Faith is necessary for salvation</w:t>
      </w:r>
      <w:r w:rsidR="00CA79CC" w:rsidRPr="000D0599">
        <w:rPr>
          <w:rFonts w:ascii="Bookman Old Style" w:eastAsia="Times New Roman" w:hAnsi="Bookman Old Style" w:cs="Arial"/>
          <w:color w:val="001D35"/>
        </w:rPr>
        <w:t xml:space="preserve"> (1 Pet 1:9 – As the outcome of your faith, you obtain salvation. Gal 5:6 – Faith working through love saves us.)</w:t>
      </w:r>
    </w:p>
    <w:p w:rsidR="00CA79CC" w:rsidRDefault="00CA79CC"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372105">
        <w:rPr>
          <w:rFonts w:ascii="Bookman Old Style" w:eastAsia="Times New Roman" w:hAnsi="Bookman Old Style" w:cs="Arial"/>
          <w:b/>
          <w:i/>
          <w:color w:val="001D35"/>
        </w:rPr>
        <w:t>Faith</w:t>
      </w:r>
      <w:r>
        <w:rPr>
          <w:rFonts w:ascii="Bookman Old Style" w:eastAsia="Times New Roman" w:hAnsi="Bookman Old Style" w:cs="Arial"/>
          <w:color w:val="001D35"/>
        </w:rPr>
        <w:t xml:space="preserve"> is the root, </w:t>
      </w:r>
      <w:r w:rsidRPr="00372105">
        <w:rPr>
          <w:rFonts w:ascii="Bookman Old Style" w:eastAsia="Times New Roman" w:hAnsi="Bookman Old Style" w:cs="Arial"/>
          <w:b/>
          <w:i/>
          <w:color w:val="001D35"/>
        </w:rPr>
        <w:t>hope</w:t>
      </w:r>
      <w:r>
        <w:rPr>
          <w:rFonts w:ascii="Bookman Old Style" w:eastAsia="Times New Roman" w:hAnsi="Bookman Old Style" w:cs="Arial"/>
          <w:color w:val="001D35"/>
        </w:rPr>
        <w:t xml:space="preserve"> is the stalk, and </w:t>
      </w:r>
      <w:r w:rsidRPr="00372105">
        <w:rPr>
          <w:rFonts w:ascii="Bookman Old Style" w:eastAsia="Times New Roman" w:hAnsi="Bookman Old Style" w:cs="Arial"/>
          <w:b/>
          <w:i/>
          <w:color w:val="001D35"/>
        </w:rPr>
        <w:t>charity</w:t>
      </w:r>
      <w:r>
        <w:rPr>
          <w:rFonts w:ascii="Bookman Old Style" w:eastAsia="Times New Roman" w:hAnsi="Bookman Old Style" w:cs="Arial"/>
          <w:color w:val="001D35"/>
        </w:rPr>
        <w:t xml:space="preserve"> is the flower in the life of grace. (1 Tim 1:18-19)</w:t>
      </w:r>
    </w:p>
    <w:p w:rsidR="00CA79CC" w:rsidRDefault="00CA79CC" w:rsidP="00CA79CC">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Without the root of </w:t>
      </w:r>
      <w:r w:rsidRPr="00372105">
        <w:rPr>
          <w:rFonts w:ascii="Bookman Old Style" w:eastAsia="Times New Roman" w:hAnsi="Bookman Old Style" w:cs="Arial"/>
          <w:i/>
          <w:color w:val="001D35"/>
        </w:rPr>
        <w:t>faith</w:t>
      </w:r>
      <w:r>
        <w:rPr>
          <w:rFonts w:ascii="Bookman Old Style" w:eastAsia="Times New Roman" w:hAnsi="Bookman Old Style" w:cs="Arial"/>
          <w:color w:val="001D35"/>
        </w:rPr>
        <w:t>, there can be no</w:t>
      </w:r>
      <w:r w:rsidRPr="00372105">
        <w:rPr>
          <w:rFonts w:ascii="Bookman Old Style" w:eastAsia="Times New Roman" w:hAnsi="Bookman Old Style" w:cs="Arial"/>
          <w:i/>
          <w:color w:val="001D35"/>
        </w:rPr>
        <w:t xml:space="preserve"> hope</w:t>
      </w:r>
      <w:r>
        <w:rPr>
          <w:rFonts w:ascii="Bookman Old Style" w:eastAsia="Times New Roman" w:hAnsi="Bookman Old Style" w:cs="Arial"/>
          <w:color w:val="001D35"/>
        </w:rPr>
        <w:t xml:space="preserve"> or </w:t>
      </w:r>
      <w:r w:rsidRPr="00372105">
        <w:rPr>
          <w:rFonts w:ascii="Bookman Old Style" w:eastAsia="Times New Roman" w:hAnsi="Bookman Old Style" w:cs="Arial"/>
          <w:i/>
          <w:color w:val="001D35"/>
        </w:rPr>
        <w:t>charity</w:t>
      </w:r>
      <w:r>
        <w:rPr>
          <w:rFonts w:ascii="Bookman Old Style" w:eastAsia="Times New Roman" w:hAnsi="Bookman Old Style" w:cs="Arial"/>
          <w:color w:val="001D35"/>
        </w:rPr>
        <w:t>.</w:t>
      </w:r>
    </w:p>
    <w:p w:rsidR="00CA79CC" w:rsidRDefault="00CA79CC" w:rsidP="00CA79CC">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And without </w:t>
      </w:r>
      <w:r w:rsidRPr="00372105">
        <w:rPr>
          <w:rFonts w:ascii="Bookman Old Style" w:eastAsia="Times New Roman" w:hAnsi="Bookman Old Style" w:cs="Arial"/>
          <w:i/>
          <w:color w:val="001D35"/>
        </w:rPr>
        <w:t>charity</w:t>
      </w:r>
      <w:r>
        <w:rPr>
          <w:rFonts w:ascii="Bookman Old Style" w:eastAsia="Times New Roman" w:hAnsi="Bookman Old Style" w:cs="Arial"/>
          <w:color w:val="001D35"/>
        </w:rPr>
        <w:t>, there can be no salvation.</w:t>
      </w:r>
    </w:p>
    <w:p w:rsidR="00CA79CC" w:rsidRDefault="00CA79CC"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Both believing in God and living the obedience of faith are necessary for salvation. (Mk 16:16)</w:t>
      </w:r>
    </w:p>
    <w:p w:rsidR="008975FB" w:rsidRDefault="008975FB" w:rsidP="008975FB">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We must protect faith by: (1 Pet 1:7; 1 Tim 6:20; Mk 9:24; Lk 17:5)</w:t>
      </w:r>
    </w:p>
    <w:p w:rsidR="008975FB" w:rsidRDefault="008975FB" w:rsidP="008975FB">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Avoiding choices and influences that weaken or threaten belief:</w:t>
      </w:r>
    </w:p>
    <w:p w:rsidR="00972882" w:rsidRDefault="008975FB" w:rsidP="00972882">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Nurturing faith by prayer and study to increase it.</w:t>
      </w:r>
    </w:p>
    <w:p w:rsidR="00972882" w:rsidRPr="00972882" w:rsidRDefault="00972882" w:rsidP="00972882">
      <w:pPr>
        <w:spacing w:before="100" w:beforeAutospacing="1" w:after="100" w:afterAutospacing="1"/>
        <w:rPr>
          <w:rFonts w:ascii="Times New Roman" w:eastAsia="Times New Roman" w:hAnsi="Times New Roman" w:cs="Times New Roman"/>
          <w:color w:val="000000"/>
        </w:rPr>
      </w:pPr>
      <w:r>
        <w:rPr>
          <w:rFonts w:ascii="Bookman Old Style" w:eastAsia="Times New Roman" w:hAnsi="Bookman Old Style" w:cs="Arial"/>
          <w:color w:val="001D35"/>
        </w:rPr>
        <w:t xml:space="preserve">CCC </w:t>
      </w:r>
      <w:r w:rsidRPr="00972882">
        <w:rPr>
          <w:rFonts w:ascii="Times New Roman" w:eastAsia="Times New Roman" w:hAnsi="Times New Roman" w:cs="Times New Roman"/>
          <w:color w:val="000000"/>
        </w:rPr>
        <w:t>2088 The first commandment requires us to nourish and protect our faith with prudence and vigilance, and to reject everything that is opposed to it. There are various ways of sinning against faith:</w:t>
      </w:r>
      <w:r w:rsidRPr="00972882">
        <w:rPr>
          <w:rFonts w:ascii="Times New Roman" w:eastAsia="Times New Roman" w:hAnsi="Times New Roman" w:cs="Times New Roman"/>
          <w:color w:val="000000"/>
        </w:rPr>
        <w:br/>
        <w:t>Voluntary doubt about the faith disregards or refuses to hold as true what God has revealed and the Church proposes for belief. Involuntary doubt refers to hesitation in believing, difficulty in overcoming objections connected with the faith, or also anxiety aroused by its obscurity. If deliberately cultivated doubt can lead to spiritual blindness.</w:t>
      </w:r>
    </w:p>
    <w:p w:rsidR="00972882" w:rsidRPr="00972882" w:rsidRDefault="00972882" w:rsidP="00972882">
      <w:pPr>
        <w:spacing w:before="100" w:beforeAutospacing="1" w:after="100" w:afterAutospacing="1" w:line="240" w:lineRule="auto"/>
        <w:rPr>
          <w:rFonts w:ascii="Times New Roman" w:eastAsia="Times New Roman" w:hAnsi="Times New Roman" w:cs="Times New Roman"/>
          <w:color w:val="000000"/>
        </w:rPr>
      </w:pPr>
      <w:r w:rsidRPr="00972882">
        <w:rPr>
          <w:rFonts w:ascii="Times New Roman" w:eastAsia="Times New Roman" w:hAnsi="Times New Roman" w:cs="Times New Roman"/>
          <w:color w:val="000000"/>
        </w:rPr>
        <w:t>2089 Incredulity is the neglect of revealed truth or the willful refusal to assent to it. "Heresy is the obstinate post-baptismal denial of some truth which must be believed with divine and catholic faith, or it is likewise an obstinate doubt concerning the same; apostasy is the total repudiation of the Christian faith; schism is the refusal of submission to the Roman Pontiff or of communion with the members of the Church subject to him."</w:t>
      </w:r>
    </w:p>
    <w:p w:rsidR="00737535" w:rsidRDefault="00737535"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Hope is confident expectation of divine blessing and the beatific vision, coupled with fear of offending God’s love.</w:t>
      </w:r>
      <w:r w:rsidR="000D0599">
        <w:rPr>
          <w:rFonts w:ascii="Bookman Old Style" w:eastAsia="Times New Roman" w:hAnsi="Bookman Old Style" w:cs="Arial"/>
          <w:color w:val="001D35"/>
        </w:rPr>
        <w:tab/>
      </w:r>
    </w:p>
    <w:p w:rsidR="000D0599" w:rsidRDefault="000D0599" w:rsidP="000D0599">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Hope trusts in God for eternal salvation. (Rom 5:5, 8:24-25; Heb 10:23)</w:t>
      </w:r>
    </w:p>
    <w:p w:rsidR="00972882" w:rsidRPr="00972882" w:rsidRDefault="00972882" w:rsidP="00972882">
      <w:pPr>
        <w:spacing w:before="100" w:beforeAutospacing="1" w:after="100" w:afterAutospacing="1"/>
        <w:rPr>
          <w:rFonts w:ascii="Times New Roman" w:eastAsia="Times New Roman" w:hAnsi="Times New Roman" w:cs="Times New Roman"/>
          <w:color w:val="000000"/>
        </w:rPr>
      </w:pPr>
      <w:r>
        <w:rPr>
          <w:rFonts w:ascii="Bookman Old Style" w:eastAsia="Times New Roman" w:hAnsi="Bookman Old Style" w:cs="Arial"/>
          <w:color w:val="001D35"/>
        </w:rPr>
        <w:t xml:space="preserve">CCC </w:t>
      </w:r>
      <w:r w:rsidRPr="00972882">
        <w:rPr>
          <w:rFonts w:ascii="Times New Roman" w:eastAsia="Times New Roman" w:hAnsi="Times New Roman" w:cs="Times New Roman"/>
          <w:color w:val="000000"/>
        </w:rPr>
        <w:t>2091 The first commandment is also concerned with sins against hope, namely, despair and presumption:</w:t>
      </w:r>
      <w:r w:rsidRPr="00972882">
        <w:rPr>
          <w:rFonts w:ascii="Times New Roman" w:eastAsia="Times New Roman" w:hAnsi="Times New Roman" w:cs="Times New Roman"/>
          <w:color w:val="000000"/>
        </w:rPr>
        <w:br/>
        <w:t>By despair, man ceases to hope for his personal salvation from God, for help in attaining it or for the forgiveness of his sins. Despair is contrary to God's goodness, to his justice - for the Lord is faithful to his promises - and to his mercy.</w:t>
      </w:r>
    </w:p>
    <w:p w:rsidR="00972882" w:rsidRPr="00972882" w:rsidRDefault="00972882" w:rsidP="00972882">
      <w:pPr>
        <w:spacing w:before="100" w:beforeAutospacing="1" w:after="100" w:afterAutospacing="1" w:line="240" w:lineRule="auto"/>
        <w:rPr>
          <w:rFonts w:ascii="Times New Roman" w:eastAsia="Times New Roman" w:hAnsi="Times New Roman" w:cs="Times New Roman"/>
          <w:color w:val="000000"/>
        </w:rPr>
      </w:pPr>
      <w:r w:rsidRPr="00972882">
        <w:rPr>
          <w:rFonts w:ascii="Times New Roman" w:eastAsia="Times New Roman" w:hAnsi="Times New Roman" w:cs="Times New Roman"/>
          <w:color w:val="000000"/>
        </w:rPr>
        <w:t>2092 There are two kinds of presumption. Either man presumes upon his own capacities, (hoping to be able to save himself without help from on high), or he presumes upon God's almighty power or his mercy (hoping to obtain his forgiveness without conversion and glory without merit)</w:t>
      </w:r>
    </w:p>
    <w:p w:rsidR="00972882" w:rsidRPr="00972882" w:rsidRDefault="00972882" w:rsidP="00972882">
      <w:pPr>
        <w:shd w:val="clear" w:color="auto" w:fill="FFFFFF"/>
        <w:spacing w:after="0" w:line="330" w:lineRule="atLeast"/>
        <w:rPr>
          <w:rFonts w:ascii="Bookman Old Style" w:eastAsia="Times New Roman" w:hAnsi="Bookman Old Style" w:cs="Arial"/>
          <w:color w:val="001D35"/>
        </w:rPr>
      </w:pPr>
    </w:p>
    <w:p w:rsidR="000D0599" w:rsidRPr="000D0599" w:rsidRDefault="000D0599" w:rsidP="000D0599">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Charity is at the heart of Christ’s commandment. (Jn 15:12; </w:t>
      </w:r>
      <w:proofErr w:type="spellStart"/>
      <w:r>
        <w:rPr>
          <w:rFonts w:ascii="Bookman Old Style" w:eastAsia="Times New Roman" w:hAnsi="Bookman Old Style" w:cs="Arial"/>
          <w:color w:val="001D35"/>
        </w:rPr>
        <w:t>Deut</w:t>
      </w:r>
      <w:proofErr w:type="spellEnd"/>
      <w:r>
        <w:rPr>
          <w:rFonts w:ascii="Bookman Old Style" w:eastAsia="Times New Roman" w:hAnsi="Bookman Old Style" w:cs="Arial"/>
          <w:color w:val="001D35"/>
        </w:rPr>
        <w:t xml:space="preserve"> 6:4-5)</w:t>
      </w:r>
    </w:p>
    <w:p w:rsidR="000D0599" w:rsidRPr="000D0599" w:rsidRDefault="000D0599" w:rsidP="000D0599">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Charity makes us capable of returning God’s divine love. It empowers us to love Him with the love of a son or daughter.</w:t>
      </w:r>
    </w:p>
    <w:p w:rsidR="000D0599" w:rsidRDefault="000D0599" w:rsidP="000D0599">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is the form of all the other virtues-it gives them their power and life.</w:t>
      </w:r>
    </w:p>
    <w:p w:rsidR="000D0599" w:rsidRDefault="000D0599" w:rsidP="000D0599">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is the soul of holiness. It is what makes us like God.</w:t>
      </w:r>
    </w:p>
    <w:p w:rsidR="00972882" w:rsidRPr="00972882" w:rsidRDefault="00972882" w:rsidP="00972882">
      <w:pPr>
        <w:spacing w:before="100" w:beforeAutospacing="1" w:after="100" w:afterAutospacing="1"/>
        <w:rPr>
          <w:rFonts w:ascii="Times New Roman" w:eastAsia="Times New Roman" w:hAnsi="Times New Roman" w:cs="Times New Roman"/>
          <w:color w:val="000000"/>
        </w:rPr>
      </w:pPr>
      <w:r w:rsidRPr="00972882">
        <w:rPr>
          <w:rFonts w:ascii="Bookman Old Style" w:eastAsia="Times New Roman" w:hAnsi="Bookman Old Style" w:cs="Arial"/>
          <w:color w:val="001D35"/>
        </w:rPr>
        <w:t xml:space="preserve">CCC </w:t>
      </w:r>
      <w:r w:rsidRPr="00972882">
        <w:rPr>
          <w:rFonts w:ascii="Times New Roman" w:eastAsia="Times New Roman" w:hAnsi="Times New Roman" w:cs="Times New Roman"/>
          <w:color w:val="000000"/>
        </w:rPr>
        <w:t>2093 Faith in God's love encompasses the call and the obligation to respond with sincere love to divine charity. the first commandment enjoins us to love God above everything and all creatures for him and because of him.</w:t>
      </w:r>
      <w:bookmarkStart w:id="0" w:name="-273"/>
      <w:r w:rsidRPr="00972882">
        <w:rPr>
          <w:rFonts w:ascii="Verdana" w:eastAsia="Times New Roman" w:hAnsi="Verdana" w:cs="Times New Roman"/>
          <w:color w:val="000000"/>
          <w:vertAlign w:val="superscript"/>
        </w:rPr>
        <w:fldChar w:fldCharType="begin"/>
      </w:r>
      <w:r w:rsidRPr="00972882">
        <w:rPr>
          <w:rFonts w:ascii="Verdana" w:eastAsia="Times New Roman" w:hAnsi="Verdana" w:cs="Times New Roman"/>
          <w:color w:val="000000"/>
          <w:vertAlign w:val="superscript"/>
        </w:rPr>
        <w:instrText xml:space="preserve"> HYPERLINK "https://www.vatican.va/archive/ENG0015/__P7C.HTM" \l "$273" </w:instrText>
      </w:r>
      <w:r w:rsidRPr="00972882">
        <w:rPr>
          <w:rFonts w:ascii="Verdana" w:eastAsia="Times New Roman" w:hAnsi="Verdana" w:cs="Times New Roman"/>
          <w:color w:val="000000"/>
          <w:vertAlign w:val="superscript"/>
        </w:rPr>
        <w:fldChar w:fldCharType="separate"/>
      </w:r>
      <w:r w:rsidRPr="00972882">
        <w:rPr>
          <w:rFonts w:ascii="Verdana" w:eastAsia="Times New Roman" w:hAnsi="Verdana" w:cs="Times New Roman"/>
          <w:color w:val="0000FF"/>
          <w:u w:val="single"/>
          <w:vertAlign w:val="superscript"/>
        </w:rPr>
        <w:t>12</w:t>
      </w:r>
      <w:r w:rsidRPr="00972882">
        <w:rPr>
          <w:rFonts w:ascii="Verdana" w:eastAsia="Times New Roman" w:hAnsi="Verdana" w:cs="Times New Roman"/>
          <w:color w:val="000000"/>
          <w:vertAlign w:val="superscript"/>
        </w:rPr>
        <w:fldChar w:fldCharType="end"/>
      </w:r>
      <w:bookmarkEnd w:id="0"/>
    </w:p>
    <w:p w:rsidR="00972882" w:rsidRPr="00972882" w:rsidRDefault="00972882" w:rsidP="00972882">
      <w:pPr>
        <w:spacing w:before="100" w:beforeAutospacing="1" w:after="100" w:afterAutospacing="1" w:line="240" w:lineRule="auto"/>
        <w:rPr>
          <w:rFonts w:ascii="Times New Roman" w:eastAsia="Times New Roman" w:hAnsi="Times New Roman" w:cs="Times New Roman"/>
          <w:color w:val="000000"/>
          <w:sz w:val="27"/>
          <w:szCs w:val="27"/>
        </w:rPr>
      </w:pPr>
      <w:r w:rsidRPr="00972882">
        <w:rPr>
          <w:rFonts w:ascii="Times New Roman" w:eastAsia="Times New Roman" w:hAnsi="Times New Roman" w:cs="Times New Roman"/>
          <w:color w:val="000000"/>
        </w:rPr>
        <w:t>2094 One can sin against God's love in various ways:</w:t>
      </w:r>
      <w:r w:rsidRPr="00972882">
        <w:rPr>
          <w:rFonts w:ascii="Times New Roman" w:eastAsia="Times New Roman" w:hAnsi="Times New Roman" w:cs="Times New Roman"/>
          <w:color w:val="000000"/>
        </w:rPr>
        <w:br/>
        <w:t>- indifference neglects or refuses to reflect on divine charity; it fails to consider its prevenient goodness and denies its power.</w:t>
      </w:r>
      <w:r w:rsidRPr="00972882">
        <w:rPr>
          <w:rFonts w:ascii="Times New Roman" w:eastAsia="Times New Roman" w:hAnsi="Times New Roman" w:cs="Times New Roman"/>
          <w:color w:val="000000"/>
        </w:rPr>
        <w:br/>
        <w:t>- ingratitude fails or refuses to acknowledge divine charity and to return him love for love.</w:t>
      </w:r>
      <w:r w:rsidRPr="00972882">
        <w:rPr>
          <w:rFonts w:ascii="Times New Roman" w:eastAsia="Times New Roman" w:hAnsi="Times New Roman" w:cs="Times New Roman"/>
          <w:color w:val="000000"/>
        </w:rPr>
        <w:br/>
        <w:t xml:space="preserve">- </w:t>
      </w:r>
      <w:proofErr w:type="spellStart"/>
      <w:r w:rsidRPr="00972882">
        <w:rPr>
          <w:rFonts w:ascii="Times New Roman" w:eastAsia="Times New Roman" w:hAnsi="Times New Roman" w:cs="Times New Roman"/>
          <w:color w:val="000000"/>
        </w:rPr>
        <w:t>lukewarmness</w:t>
      </w:r>
      <w:proofErr w:type="spellEnd"/>
      <w:r w:rsidRPr="00972882">
        <w:rPr>
          <w:rFonts w:ascii="Times New Roman" w:eastAsia="Times New Roman" w:hAnsi="Times New Roman" w:cs="Times New Roman"/>
          <w:color w:val="000000"/>
        </w:rPr>
        <w:t xml:space="preserve"> is hesitation or negligence in responding to divine love; it can imply refusal to give oneself over to the prompting of charity.</w:t>
      </w:r>
      <w:r w:rsidRPr="00972882">
        <w:rPr>
          <w:rFonts w:ascii="Times New Roman" w:eastAsia="Times New Roman" w:hAnsi="Times New Roman" w:cs="Times New Roman"/>
          <w:color w:val="000000"/>
        </w:rPr>
        <w:br/>
        <w:t>- acedia or spiritual sloth goes so far as to refuse the joy that comes from God and to be repelled by divine goodness.</w:t>
      </w:r>
      <w:r w:rsidRPr="00972882">
        <w:rPr>
          <w:rFonts w:ascii="Times New Roman" w:eastAsia="Times New Roman" w:hAnsi="Times New Roman" w:cs="Times New Roman"/>
          <w:color w:val="000000"/>
        </w:rPr>
        <w:br/>
        <w:t>- hatred of God comes from pride. It is contrary to love of God, whose goodness it denies, and whom it presumes to curse as the one who forbids sins and inflicts punishments</w:t>
      </w:r>
      <w:r w:rsidRPr="00972882">
        <w:rPr>
          <w:rFonts w:ascii="Times New Roman" w:eastAsia="Times New Roman" w:hAnsi="Times New Roman" w:cs="Times New Roman"/>
          <w:color w:val="000000"/>
          <w:sz w:val="27"/>
          <w:szCs w:val="27"/>
        </w:rPr>
        <w:t>.</w:t>
      </w:r>
      <w:bookmarkStart w:id="1" w:name="_GoBack"/>
      <w:bookmarkEnd w:id="1"/>
    </w:p>
    <w:p w:rsidR="001B61FA" w:rsidRDefault="001B61FA" w:rsidP="001B61FA">
      <w:pPr>
        <w:shd w:val="clear" w:color="auto" w:fill="FFFFFF"/>
        <w:spacing w:after="0" w:line="330" w:lineRule="atLeast"/>
        <w:rPr>
          <w:rFonts w:ascii="Bookman Old Style" w:eastAsia="Times New Roman" w:hAnsi="Bookman Old Style" w:cs="Arial"/>
          <w:b/>
          <w:color w:val="001D35"/>
        </w:rPr>
      </w:pPr>
      <w:r w:rsidRPr="001B61FA">
        <w:rPr>
          <w:rFonts w:ascii="Bookman Old Style" w:eastAsia="Times New Roman" w:hAnsi="Bookman Old Style" w:cs="Arial"/>
          <w:b/>
          <w:color w:val="001D35"/>
        </w:rPr>
        <w:t>Baptism is the gateway to life in the Holy Spirit</w:t>
      </w:r>
      <w:r w:rsidR="00052FEB">
        <w:rPr>
          <w:rFonts w:ascii="Bookman Old Style" w:eastAsia="Times New Roman" w:hAnsi="Bookman Old Style" w:cs="Arial"/>
          <w:b/>
          <w:color w:val="001D35"/>
        </w:rPr>
        <w:t xml:space="preserve"> </w:t>
      </w:r>
    </w:p>
    <w:p w:rsidR="00052FEB" w:rsidRPr="00052FEB" w:rsidRDefault="00052FEB" w:rsidP="001B61FA">
      <w:p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(2 Cor 5:17; 1 Cor 6:1 9; 2 Pet 1:3-4; 1 </w:t>
      </w:r>
      <w:proofErr w:type="spellStart"/>
      <w:r>
        <w:rPr>
          <w:rFonts w:ascii="Bookman Old Style" w:eastAsia="Times New Roman" w:hAnsi="Bookman Old Style" w:cs="Arial"/>
          <w:color w:val="001D35"/>
        </w:rPr>
        <w:t>Thess</w:t>
      </w:r>
      <w:proofErr w:type="spellEnd"/>
      <w:r>
        <w:rPr>
          <w:rFonts w:ascii="Bookman Old Style" w:eastAsia="Times New Roman" w:hAnsi="Bookman Old Style" w:cs="Arial"/>
          <w:color w:val="001D35"/>
        </w:rPr>
        <w:t xml:space="preserve"> 5:8; Lk 3:21-22; Jn 1:33)</w:t>
      </w:r>
    </w:p>
    <w:p w:rsidR="00052FEB" w:rsidRDefault="00052FEB"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New birth in the Holy Spirit means that the one baptized has been radically changed. In Baptism, the Holy Spirit comes to dwell in us, bringing with Him all the gifts we need to live as a child of God:</w:t>
      </w:r>
    </w:p>
    <w:p w:rsidR="00052FEB" w:rsidRDefault="00052FEB" w:rsidP="00052FEB">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The theological virtues give us the ability to relate to God as His children (not just His creation), to </w:t>
      </w:r>
      <w:r w:rsidRPr="00737535">
        <w:rPr>
          <w:rFonts w:ascii="Bookman Old Style" w:eastAsia="Times New Roman" w:hAnsi="Bookman Old Style" w:cs="Arial"/>
          <w:i/>
          <w:color w:val="001D35"/>
        </w:rPr>
        <w:t>believe</w:t>
      </w:r>
      <w:r>
        <w:rPr>
          <w:rFonts w:ascii="Bookman Old Style" w:eastAsia="Times New Roman" w:hAnsi="Bookman Old Style" w:cs="Arial"/>
          <w:color w:val="001D35"/>
        </w:rPr>
        <w:t xml:space="preserve"> in God, </w:t>
      </w:r>
      <w:r w:rsidRPr="00737535">
        <w:rPr>
          <w:rFonts w:ascii="Bookman Old Style" w:eastAsia="Times New Roman" w:hAnsi="Bookman Old Style" w:cs="Arial"/>
          <w:i/>
          <w:color w:val="001D35"/>
        </w:rPr>
        <w:t>hope</w:t>
      </w:r>
      <w:r>
        <w:rPr>
          <w:rFonts w:ascii="Bookman Old Style" w:eastAsia="Times New Roman" w:hAnsi="Bookman Old Style" w:cs="Arial"/>
          <w:color w:val="001D35"/>
        </w:rPr>
        <w:t xml:space="preserve"> in Him, and </w:t>
      </w:r>
      <w:r w:rsidRPr="00737535">
        <w:rPr>
          <w:rFonts w:ascii="Bookman Old Style" w:eastAsia="Times New Roman" w:hAnsi="Bookman Old Style" w:cs="Arial"/>
          <w:i/>
          <w:color w:val="001D35"/>
        </w:rPr>
        <w:t>love</w:t>
      </w:r>
      <w:r>
        <w:rPr>
          <w:rFonts w:ascii="Bookman Old Style" w:eastAsia="Times New Roman" w:hAnsi="Bookman Old Style" w:cs="Arial"/>
          <w:color w:val="001D35"/>
        </w:rPr>
        <w:t xml:space="preserve"> Him supernaturally. The infused moral virtues divinize our everyday, human acts so that they share in our life of sanctifying grace. By these acts we grow in God’s likeness and in the divine life.</w:t>
      </w:r>
    </w:p>
    <w:p w:rsidR="00052FEB" w:rsidRPr="00052FEB" w:rsidRDefault="00052FEB" w:rsidP="00052FEB">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 gifts of the Holy Spirit make us capable of acting in a divine wa</w:t>
      </w:r>
      <w:r w:rsidR="00737535">
        <w:rPr>
          <w:rFonts w:ascii="Bookman Old Style" w:eastAsia="Times New Roman" w:hAnsi="Bookman Old Style" w:cs="Arial"/>
          <w:color w:val="001D35"/>
        </w:rPr>
        <w:t>y (as God does), under the influence of the Holy Spirit.</w:t>
      </w:r>
    </w:p>
    <w:p w:rsidR="00F25BA4" w:rsidRPr="00052FEB" w:rsidRDefault="00236B8E" w:rsidP="00052FEB">
      <w:pPr>
        <w:shd w:val="clear" w:color="auto" w:fill="FFFFFF"/>
        <w:spacing w:after="0" w:line="330" w:lineRule="atLeast"/>
        <w:rPr>
          <w:rFonts w:ascii="Bookman Old Style" w:eastAsia="Times New Roman" w:hAnsi="Bookman Old Style" w:cs="Arial"/>
          <w:color w:val="001D35"/>
        </w:rPr>
      </w:pPr>
      <w:r w:rsidRPr="00052FEB">
        <w:rPr>
          <w:rFonts w:ascii="Bookman Old Style" w:eastAsia="Times New Roman" w:hAnsi="Bookman Old Style" w:cs="Arial"/>
          <w:b/>
          <w:color w:val="001D35"/>
        </w:rPr>
        <w:t xml:space="preserve">By the gifts of Counsel, Piety, Fortitude, and Fear of the Lord, The Holy Spirit perfects the Cardinal Virtues </w:t>
      </w:r>
    </w:p>
    <w:p w:rsidR="00F25BA4" w:rsidRDefault="00F25BA4"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B</w:t>
      </w:r>
      <w:r w:rsidR="00236B8E" w:rsidRPr="00F25BA4">
        <w:rPr>
          <w:rFonts w:ascii="Bookman Old Style" w:eastAsia="Times New Roman" w:hAnsi="Bookman Old Style" w:cs="Arial"/>
          <w:color w:val="001D35"/>
        </w:rPr>
        <w:t xml:space="preserve">y the gift of </w:t>
      </w:r>
      <w:r w:rsidR="00236B8E" w:rsidRPr="00F25BA4">
        <w:rPr>
          <w:rFonts w:ascii="Bookman Old Style" w:eastAsia="Times New Roman" w:hAnsi="Bookman Old Style" w:cs="Arial"/>
          <w:i/>
          <w:color w:val="001D35"/>
        </w:rPr>
        <w:t>counsel</w:t>
      </w:r>
      <w:r w:rsidR="00236B8E" w:rsidRPr="00F25BA4">
        <w:rPr>
          <w:rFonts w:ascii="Bookman Old Style" w:eastAsia="Times New Roman" w:hAnsi="Bookman Old Style" w:cs="Arial"/>
          <w:color w:val="001D35"/>
        </w:rPr>
        <w:t>, the holy Spirit, by His promptings, advises us in judging rightly between actions and to choose means that lead to salvation.</w:t>
      </w:r>
      <w:r w:rsidR="001B61FA">
        <w:rPr>
          <w:rFonts w:ascii="Bookman Old Style" w:eastAsia="Times New Roman" w:hAnsi="Bookman Old Style" w:cs="Arial"/>
          <w:color w:val="001D35"/>
        </w:rPr>
        <w:t xml:space="preserve"> (Ps 16:7, 73:24)</w:t>
      </w:r>
    </w:p>
    <w:p w:rsidR="001B61FA" w:rsidRDefault="001B61FA" w:rsidP="001B61FA">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It operates even beyond the guidance of reason enlightened by </w:t>
      </w:r>
      <w:r w:rsidRPr="001B61FA">
        <w:rPr>
          <w:rFonts w:ascii="Bookman Old Style" w:eastAsia="Times New Roman" w:hAnsi="Bookman Old Style" w:cs="Arial"/>
          <w:i/>
          <w:color w:val="001D35"/>
        </w:rPr>
        <w:t>faith</w:t>
      </w:r>
      <w:r>
        <w:rPr>
          <w:rFonts w:ascii="Bookman Old Style" w:eastAsia="Times New Roman" w:hAnsi="Bookman Old Style" w:cs="Arial"/>
          <w:color w:val="001D35"/>
        </w:rPr>
        <w:t>.</w:t>
      </w:r>
    </w:p>
    <w:p w:rsidR="001B61FA" w:rsidRDefault="001B61FA" w:rsidP="001B61FA">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It advises us in balancing between two goods, like balancing prayer and active love for neighbor, or correcting another and showing mercy toward their faults.</w:t>
      </w:r>
    </w:p>
    <w:p w:rsidR="001B61FA" w:rsidRDefault="001B61FA" w:rsidP="001B61FA">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It perfects </w:t>
      </w:r>
      <w:r w:rsidRPr="001B61FA">
        <w:rPr>
          <w:rFonts w:ascii="Bookman Old Style" w:eastAsia="Times New Roman" w:hAnsi="Bookman Old Style" w:cs="Arial"/>
          <w:i/>
          <w:color w:val="001D35"/>
        </w:rPr>
        <w:t>prudence</w:t>
      </w:r>
      <w:r>
        <w:rPr>
          <w:rFonts w:ascii="Bookman Old Style" w:eastAsia="Times New Roman" w:hAnsi="Bookman Old Style" w:cs="Arial"/>
          <w:color w:val="001D35"/>
        </w:rPr>
        <w:t xml:space="preserve"> by aiding our judgment, so that we achieve divine right reason in action.</w:t>
      </w:r>
    </w:p>
    <w:p w:rsidR="00F25BA4" w:rsidRDefault="00236B8E"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The Holy Spirit enflames our hearts with the gift of </w:t>
      </w:r>
      <w:r w:rsidRPr="00F25BA4">
        <w:rPr>
          <w:rFonts w:ascii="Bookman Old Style" w:eastAsia="Times New Roman" w:hAnsi="Bookman Old Style" w:cs="Arial"/>
          <w:i/>
          <w:color w:val="001D35"/>
        </w:rPr>
        <w:t>piety</w:t>
      </w:r>
      <w:r w:rsidRPr="00F25BA4">
        <w:rPr>
          <w:rFonts w:ascii="Bookman Old Style" w:eastAsia="Times New Roman" w:hAnsi="Bookman Old Style" w:cs="Arial"/>
          <w:color w:val="001D35"/>
        </w:rPr>
        <w:t xml:space="preserve"> by moving our will to embrace God as our beloved Father and to love all men as His children.</w:t>
      </w:r>
      <w:r w:rsidR="00284B7D">
        <w:rPr>
          <w:rFonts w:ascii="Bookman Old Style" w:eastAsia="Times New Roman" w:hAnsi="Bookman Old Style" w:cs="Arial"/>
          <w:color w:val="001D35"/>
        </w:rPr>
        <w:t xml:space="preserve"> (Ex 15:2)</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It perfects the virtue of </w:t>
      </w:r>
      <w:r w:rsidRPr="001B61FA">
        <w:rPr>
          <w:rFonts w:ascii="Bookman Old Style" w:eastAsia="Times New Roman" w:hAnsi="Bookman Old Style" w:cs="Arial"/>
          <w:i/>
          <w:color w:val="001D35"/>
        </w:rPr>
        <w:t>justice</w:t>
      </w:r>
      <w:r>
        <w:rPr>
          <w:rFonts w:ascii="Bookman Old Style" w:eastAsia="Times New Roman" w:hAnsi="Bookman Old Style" w:cs="Arial"/>
          <w:color w:val="001D35"/>
        </w:rPr>
        <w:t>, by moving our will with the Holy Spirit’s power to give what is due to God and neighbor.</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moves us to respond divinely to God as our Father, who engenders in us the supernatural life-we no longer worship God only as Creator and Lord, but especially as Father.</w:t>
      </w:r>
    </w:p>
    <w:p w:rsidR="00284B7D" w:rsidRPr="00F25BA4" w:rsidRDefault="001B61FA"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By </w:t>
      </w:r>
      <w:r w:rsidRPr="001B61FA">
        <w:rPr>
          <w:rFonts w:ascii="Bookman Old Style" w:eastAsia="Times New Roman" w:hAnsi="Bookman Old Style" w:cs="Arial"/>
          <w:i/>
          <w:color w:val="001D35"/>
        </w:rPr>
        <w:t>piety</w:t>
      </w:r>
      <w:r>
        <w:rPr>
          <w:rFonts w:ascii="Bookman Old Style" w:eastAsia="Times New Roman" w:hAnsi="Bookman Old Style" w:cs="Arial"/>
          <w:color w:val="001D35"/>
        </w:rPr>
        <w:t>, we see the world as our Father’s house and handiwork.</w:t>
      </w:r>
    </w:p>
    <w:p w:rsidR="00F25BA4" w:rsidRDefault="00236B8E"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The gift of </w:t>
      </w:r>
      <w:r w:rsidRPr="00F25BA4">
        <w:rPr>
          <w:rFonts w:ascii="Bookman Old Style" w:eastAsia="Times New Roman" w:hAnsi="Bookman Old Style" w:cs="Arial"/>
          <w:i/>
          <w:color w:val="001D35"/>
        </w:rPr>
        <w:t>fortitude</w:t>
      </w:r>
      <w:r w:rsidRPr="00F25BA4">
        <w:rPr>
          <w:rFonts w:ascii="Bookman Old Style" w:eastAsia="Times New Roman" w:hAnsi="Bookman Old Style" w:cs="Arial"/>
          <w:color w:val="001D35"/>
        </w:rPr>
        <w:t xml:space="preserve"> reinforces our will in the practice of virtue by giving us invincible confidence in overcoming any danger or difficulties.</w:t>
      </w:r>
      <w:r w:rsidR="00284B7D">
        <w:rPr>
          <w:rFonts w:ascii="Bookman Old Style" w:eastAsia="Times New Roman" w:hAnsi="Bookman Old Style" w:cs="Arial"/>
          <w:color w:val="001D35"/>
        </w:rPr>
        <w:t xml:space="preserve"> (Sir 4:28; Isa 40:13; 2 Cor 2:14)</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Whenever we act with heroic virtue, the gift of fortitude is perfecting that virtue. </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While the virtue of fortitude gives us strength to overcome obstacles, the gift perfects it by giving us divine strength and confidence in succeeding.</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If we are faced with the choice between an act of virtue or committing grave sin, and we have not grown in the virtue of fortitude sufficiently to rise to the occasion, God assists us with His own fortitude to enable us to persevere in grace.</w:t>
      </w:r>
    </w:p>
    <w:p w:rsidR="00284B7D" w:rsidRPr="00F25BA4"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It enables us to endure in fervent service of God in our daily duties.</w:t>
      </w:r>
    </w:p>
    <w:p w:rsidR="00236B8E" w:rsidRPr="00284B7D" w:rsidRDefault="00236B8E" w:rsidP="00284B7D">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The gift of the </w:t>
      </w:r>
      <w:r w:rsidRPr="00F25BA4">
        <w:rPr>
          <w:rFonts w:ascii="Bookman Old Style" w:eastAsia="Times New Roman" w:hAnsi="Bookman Old Style" w:cs="Arial"/>
          <w:i/>
          <w:color w:val="001D35"/>
        </w:rPr>
        <w:t>fear of the Lord</w:t>
      </w:r>
      <w:r w:rsidRPr="00F25BA4">
        <w:rPr>
          <w:rFonts w:ascii="Bookman Old Style" w:eastAsia="Times New Roman" w:hAnsi="Bookman Old Style" w:cs="Arial"/>
          <w:color w:val="001D35"/>
        </w:rPr>
        <w:t xml:space="preserve"> gives divine order to our desires by the reverence it gives us for all that is of God.</w:t>
      </w:r>
      <w:r w:rsidR="00284B7D">
        <w:rPr>
          <w:rFonts w:ascii="Bookman Old Style" w:eastAsia="Times New Roman" w:hAnsi="Bookman Old Style" w:cs="Arial"/>
          <w:color w:val="001D35"/>
        </w:rPr>
        <w:t xml:space="preserve"> (2 </w:t>
      </w:r>
      <w:proofErr w:type="spellStart"/>
      <w:r w:rsidR="00284B7D">
        <w:rPr>
          <w:rFonts w:ascii="Bookman Old Style" w:eastAsia="Times New Roman" w:hAnsi="Bookman Old Style" w:cs="Arial"/>
          <w:color w:val="001D35"/>
        </w:rPr>
        <w:t>Chr</w:t>
      </w:r>
      <w:proofErr w:type="spellEnd"/>
      <w:r w:rsidR="00284B7D">
        <w:rPr>
          <w:rFonts w:ascii="Bookman Old Style" w:eastAsia="Times New Roman" w:hAnsi="Bookman Old Style" w:cs="Arial"/>
          <w:color w:val="001D35"/>
        </w:rPr>
        <w:t xml:space="preserve"> 19:9; Prov 8:13, 10:27, 14:27: Sir 1:18, 28)</w:t>
      </w:r>
    </w:p>
    <w:p w:rsidR="00F25BA4" w:rsidRDefault="00F25BA4" w:rsidP="00F25BA4">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It perfects temperance by the sense of reverence the Holy Spirit infuses, which leads us to avoid offending God the Father in any way. </w:t>
      </w:r>
    </w:p>
    <w:p w:rsidR="00F25BA4" w:rsidRDefault="00F25BA4" w:rsidP="00F25BA4">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By it the Holy Spirit causes us to share in His preeminent regard for God’s holiness, enabling us to will God’s glory as He divinely wills it. This gift gives us a supernatural dependence upon God and inclines us to rely on His power.</w:t>
      </w:r>
    </w:p>
    <w:p w:rsidR="00F25BA4" w:rsidRPr="000368FA" w:rsidRDefault="00F25BA4" w:rsidP="00B57706">
      <w:pPr>
        <w:pStyle w:val="ListParagraph"/>
        <w:numPr>
          <w:ilvl w:val="1"/>
          <w:numId w:val="10"/>
        </w:numPr>
        <w:shd w:val="clear" w:color="auto" w:fill="FFFFFF"/>
        <w:spacing w:after="0" w:line="330" w:lineRule="atLeast"/>
        <w:ind w:left="1224"/>
        <w:rPr>
          <w:rFonts w:ascii="Bookman Old Style" w:eastAsia="Times New Roman" w:hAnsi="Bookman Old Style" w:cs="Arial"/>
          <w:color w:val="001D35"/>
        </w:rPr>
      </w:pPr>
      <w:r w:rsidRPr="000368FA">
        <w:rPr>
          <w:rFonts w:ascii="Bookman Old Style" w:eastAsia="Times New Roman" w:hAnsi="Bookman Old Style" w:cs="Arial"/>
          <w:color w:val="001D35"/>
        </w:rPr>
        <w:t>This gift gives us a lively sorrow for sin and inspires adoration in things belonging to God.</w:t>
      </w:r>
    </w:p>
    <w:p w:rsidR="00CA79CC" w:rsidRPr="00CA79CC" w:rsidRDefault="00CA79CC" w:rsidP="00CA79CC">
      <w:pPr>
        <w:shd w:val="clear" w:color="auto" w:fill="FFFFFF"/>
        <w:spacing w:after="0" w:line="330" w:lineRule="atLeast"/>
        <w:rPr>
          <w:rFonts w:ascii="Bookman Old Style" w:eastAsia="Times New Roman" w:hAnsi="Bookman Old Style" w:cs="Arial"/>
          <w:b/>
          <w:color w:val="001D35"/>
        </w:rPr>
      </w:pPr>
      <w:r w:rsidRPr="00CA79CC">
        <w:rPr>
          <w:rFonts w:ascii="Bookman Old Style" w:eastAsia="Times New Roman" w:hAnsi="Bookman Old Style" w:cs="Arial"/>
          <w:b/>
          <w:color w:val="001D35"/>
        </w:rPr>
        <w:t>By His gits of Wisdom, Understanding, Knowledge, and Fear of the Lord, the Holy Spirit perfects the Theological virtues.</w:t>
      </w:r>
      <w:r w:rsidR="0014202F" w:rsidRPr="0014202F">
        <w:rPr>
          <w:rFonts w:ascii="Bookman Old Style" w:eastAsia="Times New Roman" w:hAnsi="Bookman Old Style" w:cs="Arial"/>
          <w:color w:val="001D35"/>
        </w:rPr>
        <w:t xml:space="preserve"> (</w:t>
      </w:r>
      <w:r w:rsidR="0014202F">
        <w:rPr>
          <w:rFonts w:ascii="Bookman Old Style" w:eastAsia="Times New Roman" w:hAnsi="Bookman Old Style" w:cs="Arial"/>
          <w:color w:val="001D35"/>
        </w:rPr>
        <w:t xml:space="preserve">James 4:13-18, </w:t>
      </w:r>
      <w:proofErr w:type="spellStart"/>
      <w:r w:rsidR="0014202F">
        <w:rPr>
          <w:rFonts w:ascii="Bookman Old Style" w:eastAsia="Times New Roman" w:hAnsi="Bookman Old Style" w:cs="Arial"/>
          <w:color w:val="001D35"/>
        </w:rPr>
        <w:t>Wis</w:t>
      </w:r>
      <w:proofErr w:type="spellEnd"/>
      <w:r w:rsidR="0014202F">
        <w:rPr>
          <w:rFonts w:ascii="Bookman Old Style" w:eastAsia="Times New Roman" w:hAnsi="Bookman Old Style" w:cs="Arial"/>
          <w:color w:val="001D35"/>
        </w:rPr>
        <w:t xml:space="preserve"> 7:7, 11-14)</w:t>
      </w:r>
    </w:p>
    <w:p w:rsidR="0014202F" w:rsidRDefault="0014202F"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236B8E">
        <w:rPr>
          <w:rFonts w:ascii="Bookman Old Style" w:eastAsia="Times New Roman" w:hAnsi="Bookman Old Style" w:cs="Arial"/>
          <w:i/>
          <w:color w:val="001D35"/>
        </w:rPr>
        <w:lastRenderedPageBreak/>
        <w:t>Understanding</w:t>
      </w:r>
      <w:r>
        <w:rPr>
          <w:rFonts w:ascii="Bookman Old Style" w:eastAsia="Times New Roman" w:hAnsi="Bookman Old Style" w:cs="Arial"/>
          <w:color w:val="001D35"/>
        </w:rPr>
        <w:t xml:space="preserve"> allows the believer to apply his faith to his spiritual life, through a deeper knowledge of God and a clearer understanding and certainty of truth. (Jn 16:13, Prov 8:11-12, 14,17; Ps 111:10)</w:t>
      </w:r>
    </w:p>
    <w:p w:rsidR="0014202F" w:rsidRDefault="0014202F"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236B8E">
        <w:rPr>
          <w:rFonts w:ascii="Bookman Old Style" w:eastAsia="Times New Roman" w:hAnsi="Bookman Old Style" w:cs="Arial"/>
          <w:i/>
          <w:color w:val="001D35"/>
        </w:rPr>
        <w:t>Knowledge</w:t>
      </w:r>
      <w:r>
        <w:rPr>
          <w:rFonts w:ascii="Bookman Old Style" w:eastAsia="Times New Roman" w:hAnsi="Bookman Old Style" w:cs="Arial"/>
          <w:color w:val="001D35"/>
        </w:rPr>
        <w:t xml:space="preserve">, along with </w:t>
      </w:r>
      <w:r w:rsidRPr="00236B8E">
        <w:rPr>
          <w:rFonts w:ascii="Bookman Old Style" w:eastAsia="Times New Roman" w:hAnsi="Bookman Old Style" w:cs="Arial"/>
          <w:i/>
          <w:color w:val="001D35"/>
        </w:rPr>
        <w:t>understanding</w:t>
      </w:r>
      <w:r>
        <w:rPr>
          <w:rFonts w:ascii="Bookman Old Style" w:eastAsia="Times New Roman" w:hAnsi="Bookman Old Style" w:cs="Arial"/>
          <w:color w:val="001D35"/>
        </w:rPr>
        <w:t xml:space="preserve">, perfects </w:t>
      </w:r>
      <w:r w:rsidRPr="00236B8E">
        <w:rPr>
          <w:rFonts w:ascii="Bookman Old Style" w:eastAsia="Times New Roman" w:hAnsi="Bookman Old Style" w:cs="Arial"/>
          <w:i/>
          <w:color w:val="001D35"/>
        </w:rPr>
        <w:t>faith</w:t>
      </w:r>
      <w:r>
        <w:rPr>
          <w:rFonts w:ascii="Bookman Old Style" w:eastAsia="Times New Roman" w:hAnsi="Bookman Old Style" w:cs="Arial"/>
          <w:color w:val="001D35"/>
        </w:rPr>
        <w:t>. It is a guide for our judgement, giving us the ability to judge created things according to divine truth and the capacity to share this truth with others.</w:t>
      </w:r>
    </w:p>
    <w:p w:rsidR="0014202F" w:rsidRDefault="0014202F"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236B8E">
        <w:rPr>
          <w:rFonts w:ascii="Bookman Old Style" w:eastAsia="Times New Roman" w:hAnsi="Bookman Old Style" w:cs="Arial"/>
          <w:i/>
          <w:color w:val="001D35"/>
        </w:rPr>
        <w:t>Fear of the Lord</w:t>
      </w:r>
      <w:r>
        <w:rPr>
          <w:rFonts w:ascii="Bookman Old Style" w:eastAsia="Times New Roman" w:hAnsi="Bookman Old Style" w:cs="Arial"/>
          <w:color w:val="001D35"/>
        </w:rPr>
        <w:t xml:space="preserve"> perfects </w:t>
      </w:r>
      <w:r w:rsidRPr="00236B8E">
        <w:rPr>
          <w:rFonts w:ascii="Bookman Old Style" w:eastAsia="Times New Roman" w:hAnsi="Bookman Old Style" w:cs="Arial"/>
          <w:i/>
          <w:color w:val="001D35"/>
        </w:rPr>
        <w:t>hope</w:t>
      </w:r>
      <w:r>
        <w:rPr>
          <w:rFonts w:ascii="Bookman Old Style" w:eastAsia="Times New Roman" w:hAnsi="Bookman Old Style" w:cs="Arial"/>
          <w:color w:val="001D35"/>
        </w:rPr>
        <w:t>. It keeps us from offending God through sin, spurred on by a hope of eternal life with God in heaven.</w:t>
      </w:r>
    </w:p>
    <w:p w:rsidR="00236B8E" w:rsidRPr="000368FA" w:rsidRDefault="0014202F" w:rsidP="00636231">
      <w:pPr>
        <w:pStyle w:val="ListParagraph"/>
        <w:numPr>
          <w:ilvl w:val="0"/>
          <w:numId w:val="10"/>
        </w:numPr>
        <w:shd w:val="clear" w:color="auto" w:fill="FFFFFF"/>
        <w:spacing w:after="0" w:line="330" w:lineRule="atLeast"/>
        <w:jc w:val="both"/>
        <w:rPr>
          <w:rFonts w:ascii="Bookman Old Style" w:eastAsia="Times New Roman" w:hAnsi="Bookman Old Style" w:cs="Arial"/>
          <w:color w:val="001D35"/>
        </w:rPr>
      </w:pPr>
      <w:r w:rsidRPr="000368FA">
        <w:rPr>
          <w:rFonts w:ascii="Bookman Old Style" w:eastAsia="Times New Roman" w:hAnsi="Bookman Old Style" w:cs="Arial"/>
          <w:color w:val="001D35"/>
        </w:rPr>
        <w:t xml:space="preserve">The gift of </w:t>
      </w:r>
      <w:r w:rsidRPr="000368FA">
        <w:rPr>
          <w:rFonts w:ascii="Bookman Old Style" w:eastAsia="Times New Roman" w:hAnsi="Bookman Old Style" w:cs="Arial"/>
          <w:i/>
          <w:color w:val="001D35"/>
        </w:rPr>
        <w:t>wisdom</w:t>
      </w:r>
      <w:r w:rsidRPr="000368FA">
        <w:rPr>
          <w:rFonts w:ascii="Bookman Old Style" w:eastAsia="Times New Roman" w:hAnsi="Bookman Old Style" w:cs="Arial"/>
          <w:color w:val="001D35"/>
        </w:rPr>
        <w:t xml:space="preserve"> perfects </w:t>
      </w:r>
      <w:r w:rsidRPr="000368FA">
        <w:rPr>
          <w:rFonts w:ascii="Bookman Old Style" w:eastAsia="Times New Roman" w:hAnsi="Bookman Old Style" w:cs="Arial"/>
          <w:i/>
          <w:color w:val="001D35"/>
        </w:rPr>
        <w:t>charity</w:t>
      </w:r>
      <w:r w:rsidRPr="000368FA">
        <w:rPr>
          <w:rFonts w:ascii="Bookman Old Style" w:eastAsia="Times New Roman" w:hAnsi="Bookman Old Style" w:cs="Arial"/>
          <w:color w:val="001D35"/>
        </w:rPr>
        <w:t>. It is a taste for and delight in the will of God, encouraging one to love as God loves.</w:t>
      </w:r>
      <w:r w:rsidR="00F25BA4" w:rsidRPr="000368FA">
        <w:rPr>
          <w:rFonts w:ascii="Bookman Old Style" w:eastAsia="Times New Roman" w:hAnsi="Bookman Old Style" w:cs="Arial"/>
          <w:color w:val="001D35"/>
        </w:rPr>
        <w:t xml:space="preserve"> </w:t>
      </w:r>
      <w:r w:rsidR="00236B8E" w:rsidRPr="000368FA">
        <w:rPr>
          <w:rFonts w:ascii="Bookman Old Style" w:eastAsia="Times New Roman" w:hAnsi="Bookman Old Style" w:cs="Arial"/>
          <w:color w:val="001D35"/>
        </w:rPr>
        <w:t>These are found by following the First commandment of the 10 Commandments</w:t>
      </w:r>
    </w:p>
    <w:p w:rsidR="00372105" w:rsidRDefault="00372105" w:rsidP="00372105">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As we grow in virtue and in docility to His gifts, the Holy Spirit</w:t>
      </w:r>
      <w:r w:rsidR="00236B8E">
        <w:rPr>
          <w:rFonts w:ascii="Bookman Old Style" w:eastAsia="Times New Roman" w:hAnsi="Bookman Old Style" w:cs="Arial"/>
          <w:color w:val="001D35"/>
        </w:rPr>
        <w:t xml:space="preserve"> begins to produce His fruit in us.</w:t>
      </w:r>
      <w:r w:rsidR="00F25BA4">
        <w:rPr>
          <w:rFonts w:ascii="Bookman Old Style" w:eastAsia="Times New Roman" w:hAnsi="Bookman Old Style" w:cs="Arial"/>
          <w:color w:val="001D35"/>
        </w:rPr>
        <w:t xml:space="preserve"> (Jas 1:18; Jn 15:4-5; Rom 8:22-24)</w:t>
      </w:r>
    </w:p>
    <w:p w:rsidR="00236B8E" w:rsidRDefault="00236B8E" w:rsidP="00236B8E">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Under His influence, we begin to yield a harvest of good works that is permanent, abundant, and perfect.</w:t>
      </w:r>
    </w:p>
    <w:p w:rsidR="00236B8E" w:rsidRDefault="00236B8E" w:rsidP="00236B8E">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These fruits are manifestations of our life in Christ.</w:t>
      </w:r>
    </w:p>
    <w:p w:rsidR="00236B8E" w:rsidRDefault="00236B8E" w:rsidP="00236B8E">
      <w:pPr>
        <w:pStyle w:val="ListParagraph"/>
        <w:numPr>
          <w:ilvl w:val="2"/>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 fruits are the result of our union with Him and our transformation in grace.</w:t>
      </w:r>
    </w:p>
    <w:p w:rsidR="00F25BA4" w:rsidRDefault="00F25BA4" w:rsidP="00F25BA4">
      <w:pPr>
        <w:pStyle w:val="ListParagraph"/>
        <w:numPr>
          <w:ilvl w:val="3"/>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 Tree of the Cross bears fruit in the branches.</w:t>
      </w:r>
    </w:p>
    <w:p w:rsidR="00236B8E" w:rsidRPr="00F25BA4" w:rsidRDefault="00F25BA4" w:rsidP="00F25BA4">
      <w:pPr>
        <w:pStyle w:val="ListParagraph"/>
        <w:numPr>
          <w:ilvl w:val="3"/>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These fruits are perfect works of the virtues.</w:t>
      </w:r>
    </w:p>
    <w:p w:rsidR="00236B8E" w:rsidRDefault="00236B8E" w:rsidP="00236B8E">
      <w:pPr>
        <w:pStyle w:val="ListParagraph"/>
        <w:numPr>
          <w:ilvl w:val="2"/>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In producing them, we receive a foretaste of our perfected state in heaven. We experience the joy of heaven, even now.</w:t>
      </w:r>
    </w:p>
    <w:p w:rsidR="00236B8E" w:rsidRPr="00236B8E" w:rsidRDefault="00236B8E" w:rsidP="00236B8E">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These fruits are charity, joy, peace, patience, kindness, goodness, generosity, gentleness, faithfulness, modesty, self-control, and chastity. (Gal 5:22, James 3:17-18)</w:t>
      </w:r>
    </w:p>
    <w:p w:rsidR="009F4E11" w:rsidRPr="009F4E11" w:rsidRDefault="009F4E11" w:rsidP="009F4E11">
      <w:pPr>
        <w:shd w:val="clear" w:color="auto" w:fill="FFFFFF"/>
        <w:spacing w:after="0" w:line="330" w:lineRule="atLeast"/>
        <w:jc w:val="both"/>
        <w:rPr>
          <w:rFonts w:ascii="Bookman Old Style" w:eastAsia="Times New Roman" w:hAnsi="Bookman Old Style" w:cs="Arial"/>
          <w:color w:val="001D35"/>
        </w:rPr>
      </w:pPr>
    </w:p>
    <w:p w:rsidR="00583504" w:rsidRPr="008D7274" w:rsidRDefault="00583504">
      <w:pPr>
        <w:rPr>
          <w:rFonts w:ascii="Bookman Old Style" w:hAnsi="Bookman Old Style"/>
        </w:rPr>
      </w:pPr>
    </w:p>
    <w:sectPr w:rsidR="00583504" w:rsidRPr="008D727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3F9" w:rsidRDefault="00FA53F9" w:rsidP="00861031">
      <w:pPr>
        <w:spacing w:after="0" w:line="240" w:lineRule="auto"/>
      </w:pPr>
      <w:r>
        <w:separator/>
      </w:r>
    </w:p>
  </w:endnote>
  <w:endnote w:type="continuationSeparator" w:id="0">
    <w:p w:rsidR="00FA53F9" w:rsidRDefault="00FA53F9" w:rsidP="0086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031" w:rsidRPr="00F904FB" w:rsidRDefault="00861031" w:rsidP="00861031">
    <w:pPr>
      <w:pStyle w:val="Footer"/>
      <w:rPr>
        <w:i/>
        <w:color w:val="3B3838" w:themeColor="background2" w:themeShade="40"/>
      </w:rPr>
    </w:pPr>
    <w:r w:rsidRPr="00F904FB">
      <w:rPr>
        <w:i/>
        <w:color w:val="3B3838" w:themeColor="background2" w:themeShade="40"/>
      </w:rPr>
      <w:t>The scripture and Catechism references listed are for reference and further study of this content.</w:t>
    </w:r>
  </w:p>
  <w:p w:rsidR="00861031" w:rsidRDefault="0086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3F9" w:rsidRDefault="00FA53F9" w:rsidP="00861031">
      <w:pPr>
        <w:spacing w:after="0" w:line="240" w:lineRule="auto"/>
      </w:pPr>
      <w:r>
        <w:separator/>
      </w:r>
    </w:p>
  </w:footnote>
  <w:footnote w:type="continuationSeparator" w:id="0">
    <w:p w:rsidR="00FA53F9" w:rsidRDefault="00FA53F9" w:rsidP="0086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031" w:rsidRDefault="00861031" w:rsidP="00861031">
    <w:pPr>
      <w:pStyle w:val="Header"/>
      <w:jc w:val="center"/>
    </w:pPr>
    <w:r>
      <w:t>Life in Christ: Capital Vices &amp; Theological and Cardinal Virtues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A4990"/>
    <w:multiLevelType w:val="hybridMultilevel"/>
    <w:tmpl w:val="DB5E1D2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526C5"/>
    <w:multiLevelType w:val="hybridMultilevel"/>
    <w:tmpl w:val="18C0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73EBB"/>
    <w:multiLevelType w:val="hybridMultilevel"/>
    <w:tmpl w:val="B1963B2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D42"/>
    <w:multiLevelType w:val="hybridMultilevel"/>
    <w:tmpl w:val="4F1E9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C44C07"/>
    <w:multiLevelType w:val="hybridMultilevel"/>
    <w:tmpl w:val="BE58E07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CF6"/>
    <w:multiLevelType w:val="hybridMultilevel"/>
    <w:tmpl w:val="92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B7571"/>
    <w:multiLevelType w:val="hybridMultilevel"/>
    <w:tmpl w:val="E9A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62580"/>
    <w:multiLevelType w:val="hybridMultilevel"/>
    <w:tmpl w:val="FE84A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4B8A"/>
    <w:multiLevelType w:val="hybridMultilevel"/>
    <w:tmpl w:val="7A244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3242A8"/>
    <w:multiLevelType w:val="hybridMultilevel"/>
    <w:tmpl w:val="9208CC1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A4F6F"/>
    <w:multiLevelType w:val="hybridMultilevel"/>
    <w:tmpl w:val="184C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477"/>
    <w:multiLevelType w:val="hybridMultilevel"/>
    <w:tmpl w:val="51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F4B02"/>
    <w:multiLevelType w:val="hybridMultilevel"/>
    <w:tmpl w:val="F26E234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1F65C87"/>
    <w:multiLevelType w:val="hybridMultilevel"/>
    <w:tmpl w:val="E9DC5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3A1C79"/>
    <w:multiLevelType w:val="multilevel"/>
    <w:tmpl w:val="1B4C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80C28"/>
    <w:multiLevelType w:val="hybridMultilevel"/>
    <w:tmpl w:val="FADE9FE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 w15:restartNumberingAfterBreak="0">
    <w:nsid w:val="74193420"/>
    <w:multiLevelType w:val="hybridMultilevel"/>
    <w:tmpl w:val="B994094E"/>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01A69"/>
    <w:multiLevelType w:val="hybridMultilevel"/>
    <w:tmpl w:val="B640337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008DE"/>
    <w:multiLevelType w:val="hybridMultilevel"/>
    <w:tmpl w:val="D416FD0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56092"/>
    <w:multiLevelType w:val="hybridMultilevel"/>
    <w:tmpl w:val="9368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num>
  <w:num w:numId="2">
    <w:abstractNumId w:val="14"/>
    <w:lvlOverride w:ilvl="0">
      <w:startOverride w:val="2"/>
    </w:lvlOverride>
  </w:num>
  <w:num w:numId="3">
    <w:abstractNumId w:val="14"/>
    <w:lvlOverride w:ilvl="0">
      <w:startOverride w:val="3"/>
    </w:lvlOverride>
  </w:num>
  <w:num w:numId="4">
    <w:abstractNumId w:val="14"/>
    <w:lvlOverride w:ilvl="0">
      <w:startOverride w:val="4"/>
    </w:lvlOverride>
  </w:num>
  <w:num w:numId="5">
    <w:abstractNumId w:val="14"/>
    <w:lvlOverride w:ilvl="0">
      <w:startOverride w:val="5"/>
    </w:lvlOverride>
  </w:num>
  <w:num w:numId="6">
    <w:abstractNumId w:val="14"/>
    <w:lvlOverride w:ilvl="0">
      <w:startOverride w:val="6"/>
    </w:lvlOverride>
  </w:num>
  <w:num w:numId="7">
    <w:abstractNumId w:val="14"/>
    <w:lvlOverride w:ilvl="0">
      <w:startOverride w:val="7"/>
    </w:lvlOverride>
  </w:num>
  <w:num w:numId="8">
    <w:abstractNumId w:val="10"/>
  </w:num>
  <w:num w:numId="9">
    <w:abstractNumId w:val="5"/>
  </w:num>
  <w:num w:numId="10">
    <w:abstractNumId w:val="12"/>
  </w:num>
  <w:num w:numId="11">
    <w:abstractNumId w:val="15"/>
  </w:num>
  <w:num w:numId="12">
    <w:abstractNumId w:val="3"/>
  </w:num>
  <w:num w:numId="13">
    <w:abstractNumId w:val="8"/>
  </w:num>
  <w:num w:numId="14">
    <w:abstractNumId w:val="1"/>
  </w:num>
  <w:num w:numId="15">
    <w:abstractNumId w:val="13"/>
  </w:num>
  <w:num w:numId="16">
    <w:abstractNumId w:val="2"/>
  </w:num>
  <w:num w:numId="17">
    <w:abstractNumId w:val="17"/>
  </w:num>
  <w:num w:numId="18">
    <w:abstractNumId w:val="16"/>
  </w:num>
  <w:num w:numId="19">
    <w:abstractNumId w:val="4"/>
  </w:num>
  <w:num w:numId="20">
    <w:abstractNumId w:val="18"/>
  </w:num>
  <w:num w:numId="21">
    <w:abstractNumId w:val="0"/>
  </w:num>
  <w:num w:numId="22">
    <w:abstractNumId w:val="9"/>
  </w:num>
  <w:num w:numId="23">
    <w:abstractNumId w:val="7"/>
  </w:num>
  <w:num w:numId="24">
    <w:abstractNumId w:val="19"/>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31"/>
    <w:rsid w:val="000368FA"/>
    <w:rsid w:val="0004261C"/>
    <w:rsid w:val="00052FEB"/>
    <w:rsid w:val="000D0599"/>
    <w:rsid w:val="000D24FD"/>
    <w:rsid w:val="0014202F"/>
    <w:rsid w:val="0018579C"/>
    <w:rsid w:val="001A15BB"/>
    <w:rsid w:val="001B61FA"/>
    <w:rsid w:val="001E2221"/>
    <w:rsid w:val="002103A5"/>
    <w:rsid w:val="00235EB3"/>
    <w:rsid w:val="00236B8E"/>
    <w:rsid w:val="00284B7D"/>
    <w:rsid w:val="002C0FBB"/>
    <w:rsid w:val="002C674E"/>
    <w:rsid w:val="002E71C0"/>
    <w:rsid w:val="00372105"/>
    <w:rsid w:val="00491C22"/>
    <w:rsid w:val="00535472"/>
    <w:rsid w:val="00583504"/>
    <w:rsid w:val="005D05D5"/>
    <w:rsid w:val="006767FE"/>
    <w:rsid w:val="00737535"/>
    <w:rsid w:val="00861031"/>
    <w:rsid w:val="00864937"/>
    <w:rsid w:val="008975FB"/>
    <w:rsid w:val="008D7274"/>
    <w:rsid w:val="00972882"/>
    <w:rsid w:val="009D310D"/>
    <w:rsid w:val="009E264B"/>
    <w:rsid w:val="009F02E9"/>
    <w:rsid w:val="009F4E11"/>
    <w:rsid w:val="00A57DD0"/>
    <w:rsid w:val="00B06865"/>
    <w:rsid w:val="00CA79CC"/>
    <w:rsid w:val="00D07CE1"/>
    <w:rsid w:val="00D77FEE"/>
    <w:rsid w:val="00E50E64"/>
    <w:rsid w:val="00F25BA4"/>
    <w:rsid w:val="00FA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8FC1A"/>
  <w15:chartTrackingRefBased/>
  <w15:docId w15:val="{A009BDED-36AA-4AB4-8889-477DA10F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031"/>
  </w:style>
  <w:style w:type="paragraph" w:styleId="Footer">
    <w:name w:val="footer"/>
    <w:basedOn w:val="Normal"/>
    <w:link w:val="FooterChar"/>
    <w:uiPriority w:val="99"/>
    <w:unhideWhenUsed/>
    <w:rsid w:val="00861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031"/>
  </w:style>
  <w:style w:type="paragraph" w:styleId="NormalWeb">
    <w:name w:val="Normal (Web)"/>
    <w:basedOn w:val="Normal"/>
    <w:uiPriority w:val="99"/>
    <w:semiHidden/>
    <w:unhideWhenUsed/>
    <w:rsid w:val="005835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3504"/>
    <w:rPr>
      <w:i/>
      <w:iCs/>
    </w:rPr>
  </w:style>
  <w:style w:type="paragraph" w:styleId="ListParagraph">
    <w:name w:val="List Paragraph"/>
    <w:basedOn w:val="Normal"/>
    <w:uiPriority w:val="34"/>
    <w:qFormat/>
    <w:rsid w:val="00D77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9353">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327292415">
      <w:bodyDiv w:val="1"/>
      <w:marLeft w:val="0"/>
      <w:marRight w:val="0"/>
      <w:marTop w:val="0"/>
      <w:marBottom w:val="0"/>
      <w:divBdr>
        <w:top w:val="none" w:sz="0" w:space="0" w:color="auto"/>
        <w:left w:val="none" w:sz="0" w:space="0" w:color="auto"/>
        <w:bottom w:val="none" w:sz="0" w:space="0" w:color="auto"/>
        <w:right w:val="none" w:sz="0" w:space="0" w:color="auto"/>
      </w:divBdr>
    </w:div>
    <w:div w:id="377751883">
      <w:bodyDiv w:val="1"/>
      <w:marLeft w:val="0"/>
      <w:marRight w:val="0"/>
      <w:marTop w:val="0"/>
      <w:marBottom w:val="0"/>
      <w:divBdr>
        <w:top w:val="none" w:sz="0" w:space="0" w:color="auto"/>
        <w:left w:val="none" w:sz="0" w:space="0" w:color="auto"/>
        <w:bottom w:val="none" w:sz="0" w:space="0" w:color="auto"/>
        <w:right w:val="none" w:sz="0" w:space="0" w:color="auto"/>
      </w:divBdr>
    </w:div>
    <w:div w:id="18197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A_enUS1156US1156&amp;cs=0&amp;sca_esv=4a4fe4777c84f5d2&amp;q=Pride&amp;sa=X&amp;ved=2ahUKEwiJlrKLjYiOAxV4E1kFHfuJL0oQxccNegQIEBAB&amp;mstk=AUtExfAluEDkw9lmOK43i0DzK1avPM_GTWClIavpCGjuvuq3B8DHSouhCoGwKE2oAnMgycOE9Gy7mPTiIzkBONfd8FKWyrrAqJb6K_-8nT5y8Qj7fK4KoX3yEZzNiuFi3K33gug&amp;csui=3" TargetMode="External"/><Relationship Id="rId13" Type="http://schemas.openxmlformats.org/officeDocument/2006/relationships/hyperlink" Target="https://www.google.com/search?rlz=1C1GCEA_enUS1156US1156&amp;cs=0&amp;sca_esv=4a4fe4777c84f5d2&amp;q=Wrath&amp;sa=X&amp;ved=2ahUKEwiJlrKLjYiOAxV4E1kFHfuJL0oQxccNegQIERAB&amp;mstk=AUtExfAluEDkw9lmOK43i0DzK1avPM_GTWClIavpCGjuvuq3B8DHSouhCoGwKE2oAnMgycOE9Gy7mPTiIzkBONfd8FKWyrrAqJb6K_-8nT5y8Qj7fK4KoX3yEZzNiuFi3K33gug&amp;csui=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rlz=1C1GCEA_enUS1156US1156&amp;cs=0&amp;sca_esv=4a4fe4777c84f5d2&amp;q=Gluttony&amp;sa=X&amp;ved=2ahUKEwiJlrKLjYiOAxV4E1kFHfuJL0oQxccNegQIEhAB&amp;mstk=AUtExfAluEDkw9lmOK43i0DzK1avPM_GTWClIavpCGjuvuq3B8DHSouhCoGwKE2oAnMgycOE9Gy7mPTiIzkBONfd8FKWyrrAqJb6K_-8nT5y8Qj7fK4KoX3yEZzNiuFi3K33gug&amp;csui=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rlz=1C1GCEA_enUS1156US1156&amp;cs=0&amp;sca_esv=4a4fe4777c84f5d2&amp;q=Envy&amp;sa=X&amp;ved=2ahUKEwiJlrKLjYiOAxV4E1kFHfuJL0oQxccNegQIFRAB&amp;mstk=AUtExfAluEDkw9lmOK43i0DzK1avPM_GTWClIavpCGjuvuq3B8DHSouhCoGwKE2oAnMgycOE9Gy7mPTiIzkBONfd8FKWyrrAqJb6K_-8nT5y8Qj7fK4KoX3yEZzNiuFi3K33gug&amp;csui=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search?rlz=1C1GCEA_enUS1156US1156&amp;cs=0&amp;sca_esv=4a4fe4777c84f5d2&amp;q=Lust&amp;sa=X&amp;ved=2ahUKEwiJlrKLjYiOAxV4E1kFHfuJL0oQxccNegQIFhAB&amp;mstk=AUtExfAluEDkw9lmOK43i0DzK1avPM_GTWClIavpCGjuvuq3B8DHSouhCoGwKE2oAnMgycOE9Gy7mPTiIzkBONfd8FKWyrrAqJb6K_-8nT5y8Qj7fK4KoX3yEZzNiuFi3K33gug&amp;csui=3" TargetMode="External"/><Relationship Id="rId4" Type="http://schemas.openxmlformats.org/officeDocument/2006/relationships/settings" Target="settings.xml"/><Relationship Id="rId9" Type="http://schemas.openxmlformats.org/officeDocument/2006/relationships/hyperlink" Target="https://www.google.com/search?rlz=1C1GCEA_enUS1156US1156&amp;cs=0&amp;sca_esv=4a4fe4777c84f5d2&amp;q=Greed&amp;sa=X&amp;ved=2ahUKEwiJlrKLjYiOAxV4E1kFHfuJL0oQxccNegQIFBAB&amp;mstk=AUtExfAluEDkw9lmOK43i0DzK1avPM_GTWClIavpCGjuvuq3B8DHSouhCoGwKE2oAnMgycOE9Gy7mPTiIzkBONfd8FKWyrrAqJb6K_-8nT5y8Qj7fK4KoX3yEZzNiuFi3K33gug&amp;csui=3" TargetMode="External"/><Relationship Id="rId14" Type="http://schemas.openxmlformats.org/officeDocument/2006/relationships/hyperlink" Target="https://www.google.com/search?rlz=1C1GCEA_enUS1156US1156&amp;cs=0&amp;sca_esv=4a4fe4777c84f5d2&amp;q=Sloth&amp;sa=X&amp;ved=2ahUKEwiJlrKLjYiOAxV4E1kFHfuJL0oQxccNegQIExAB&amp;mstk=AUtExfAluEDkw9lmOK43i0DzK1avPM_GTWClIavpCGjuvuq3B8DHSouhCoGwKE2oAnMgycOE9Gy7mPTiIzkBONfd8FKWyrrAqJb6K_-8nT5y8Qj7fK4KoX3yEZzNiuFi3K33gu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1FC9-06A8-4D10-A732-2E33308A1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10</Pages>
  <Words>4006</Words>
  <Characters>22839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5</cp:revision>
  <dcterms:created xsi:type="dcterms:W3CDTF">2025-06-18T19:01:00Z</dcterms:created>
  <dcterms:modified xsi:type="dcterms:W3CDTF">2025-06-25T17:48:00Z</dcterms:modified>
</cp:coreProperties>
</file>