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D5B" w:rsidRDefault="007C6D5B">
      <w:r w:rsidRPr="007C6D5B">
        <w:t>The</w:t>
      </w:r>
      <w:r>
        <w:t xml:space="preserve"> communion between man reflects the communion between the Persons of the Trinity. The Fourth through the Tenth Commandments safeguard the dignity of this communion so that the image of the Trinity can radiate through the society of men.</w:t>
      </w:r>
    </w:p>
    <w:p w:rsidR="007C6D5B" w:rsidRDefault="007C6D5B">
      <w:r>
        <w:t>Entrusted with Gpd’s law, the Church never ceases to speak on those</w:t>
      </w:r>
      <w:r w:rsidR="0001080F">
        <w:t xml:space="preserve"> moral issues critical to man’s good. She makes known to us the demands of love of neighbor and calls us to Gospel charity.</w:t>
      </w:r>
    </w:p>
    <w:p w:rsidR="0001080F" w:rsidRDefault="0001080F">
      <w:r>
        <w:t>“There is no greater love than to lay down one’s life for one’s friends.” Christ’s Sacrifice and His raising of us to the right hand of the Father by His Ascension shows us supreme love and is the model for our renewed relationship in Him.</w:t>
      </w:r>
    </w:p>
    <w:p w:rsidR="0001080F" w:rsidRDefault="0001080F">
      <w:r>
        <w:t>All men are created in the image and likeness of God, both as individuals and in their communion with one another. The Commandments relating to the love of neighbor reveal the greatness of this dignity and safeguard its expression.</w:t>
      </w:r>
    </w:p>
    <w:p w:rsidR="00791B35" w:rsidRDefault="00791B35" w:rsidP="00791B35">
      <w:pPr>
        <w:rPr>
          <w:b/>
        </w:rPr>
      </w:pPr>
      <w:r w:rsidRPr="00791B35">
        <w:rPr>
          <w:b/>
        </w:rPr>
        <w:t>God makes His own Trinitarian communion shine forth in the relationships between members of the family. In honoring our father and mother, we honor Him.</w:t>
      </w:r>
      <w:r>
        <w:rPr>
          <w:b/>
        </w:rPr>
        <w:t xml:space="preserve">  Ex 20:12    Honor your father and mother.</w:t>
      </w:r>
    </w:p>
    <w:p w:rsidR="00791B35" w:rsidRDefault="00791B35" w:rsidP="00791B35">
      <w:pPr>
        <w:pStyle w:val="ListParagraph"/>
        <w:numPr>
          <w:ilvl w:val="0"/>
          <w:numId w:val="2"/>
        </w:numPr>
      </w:pPr>
      <w:r>
        <w:t>God is the source of all fatherhood.</w:t>
      </w:r>
      <w:r w:rsidR="005E5E40">
        <w:t xml:space="preserve"> (Eph 3:14-21; Hos 11:1-4, 8-9; Isa 49:14-15)</w:t>
      </w:r>
    </w:p>
    <w:p w:rsidR="005E5E40" w:rsidRDefault="005E5E40" w:rsidP="005E5E40">
      <w:pPr>
        <w:pStyle w:val="ListParagraph"/>
        <w:numPr>
          <w:ilvl w:val="1"/>
          <w:numId w:val="2"/>
        </w:numPr>
      </w:pPr>
      <w:r>
        <w:t>By caring for their children, educating them, and handing on to them the faith, parents are the first way that a child comes to know the Father’s love. (Eph 1:3-14; Mt 7:9-11)</w:t>
      </w:r>
    </w:p>
    <w:p w:rsidR="005E5E40" w:rsidRDefault="005E5E40" w:rsidP="005E5E40">
      <w:pPr>
        <w:pStyle w:val="ListParagraph"/>
        <w:numPr>
          <w:ilvl w:val="1"/>
          <w:numId w:val="2"/>
        </w:numPr>
      </w:pPr>
      <w:r>
        <w:t>Reverence and gratitude call children to obey their parents as long as they live in their parents’ home and to honor them at all times. (Sir 7:27-28)</w:t>
      </w:r>
    </w:p>
    <w:p w:rsidR="00791B35" w:rsidRDefault="00791B35" w:rsidP="00791B35">
      <w:pPr>
        <w:pStyle w:val="ListParagraph"/>
        <w:numPr>
          <w:ilvl w:val="0"/>
          <w:numId w:val="2"/>
        </w:numPr>
      </w:pPr>
      <w:r>
        <w:t>This duty to honor and obey extends to all legitimate authority.</w:t>
      </w:r>
      <w:r w:rsidR="005E5E40">
        <w:t xml:space="preserve"> (Rom 13:1-7)</w:t>
      </w:r>
    </w:p>
    <w:p w:rsidR="00791B35" w:rsidRDefault="00791B35" w:rsidP="00791B35">
      <w:pPr>
        <w:pStyle w:val="ListParagraph"/>
        <w:numPr>
          <w:ilvl w:val="0"/>
          <w:numId w:val="2"/>
        </w:numPr>
      </w:pPr>
      <w:r>
        <w:t>Families are a school of charity, where children discover and learn to live their vocations.</w:t>
      </w:r>
      <w:r w:rsidR="005E5E40">
        <w:t xml:space="preserve"> (Sir 3:1-16)</w:t>
      </w:r>
    </w:p>
    <w:p w:rsidR="00791B35" w:rsidRDefault="00791B35" w:rsidP="00791B35">
      <w:pPr>
        <w:rPr>
          <w:b/>
        </w:rPr>
      </w:pPr>
      <w:r w:rsidRPr="00791B35">
        <w:rPr>
          <w:b/>
        </w:rPr>
        <w:t>God made every person in His own image and likeness, we must respect each person out of reverence for Him.</w:t>
      </w:r>
      <w:r>
        <w:rPr>
          <w:b/>
        </w:rPr>
        <w:t xml:space="preserve">  Ex 20:13 </w:t>
      </w:r>
      <w:r w:rsidR="005E5E40">
        <w:rPr>
          <w:b/>
        </w:rPr>
        <w:t xml:space="preserve"> </w:t>
      </w:r>
      <w:r>
        <w:rPr>
          <w:b/>
        </w:rPr>
        <w:t xml:space="preserve"> You shall not kill.</w:t>
      </w:r>
    </w:p>
    <w:p w:rsidR="00791B35" w:rsidRDefault="00791B35" w:rsidP="00791B35">
      <w:pPr>
        <w:pStyle w:val="ListParagraph"/>
        <w:numPr>
          <w:ilvl w:val="0"/>
          <w:numId w:val="4"/>
        </w:numPr>
      </w:pPr>
      <w:r w:rsidRPr="00791B35">
        <w:t>Human life is sacred from</w:t>
      </w:r>
      <w:r>
        <w:t xml:space="preserve"> the moment of conception to the moment of natural death. No one</w:t>
      </w:r>
      <w:r w:rsidR="000B2809">
        <w:t xml:space="preserve"> has the right to harm or take the life of another.</w:t>
      </w:r>
      <w:r w:rsidR="005E5E40">
        <w:t xml:space="preserve"> (Gen 9:5-6; </w:t>
      </w:r>
      <w:r w:rsidR="00B20337">
        <w:t>Ps 139:113-18)</w:t>
      </w:r>
    </w:p>
    <w:p w:rsidR="00B20337" w:rsidRDefault="00B20337" w:rsidP="00B20337">
      <w:pPr>
        <w:pStyle w:val="ListParagraph"/>
        <w:numPr>
          <w:ilvl w:val="1"/>
          <w:numId w:val="4"/>
        </w:numPr>
      </w:pPr>
      <w:r>
        <w:t>By murder, abortion, euthanasia, and suicide, an individual or people take what belongs to God alone; a human life. (Gen 4:8-10; 1 Sam 26:7-12, 21-24)</w:t>
      </w:r>
    </w:p>
    <w:p w:rsidR="00B20337" w:rsidRDefault="00B20337" w:rsidP="00B20337">
      <w:pPr>
        <w:pStyle w:val="ListParagraph"/>
        <w:numPr>
          <w:ilvl w:val="1"/>
          <w:numId w:val="4"/>
        </w:numPr>
      </w:pPr>
      <w:r>
        <w:t xml:space="preserve">The respect for the person extends to body and soul. The body deserves legitimate care and protection, but we also must be careful of harming the soul of others through scandal: behaviors that lead others to sin through presenting a bad example. (1 </w:t>
      </w:r>
      <w:proofErr w:type="spellStart"/>
      <w:r>
        <w:t>Thess</w:t>
      </w:r>
      <w:proofErr w:type="spellEnd"/>
      <w:r>
        <w:t xml:space="preserve"> 5:23; Mt 6:25-27)</w:t>
      </w:r>
    </w:p>
    <w:p w:rsidR="000B2809" w:rsidRDefault="000B2809" w:rsidP="00791B35">
      <w:pPr>
        <w:pStyle w:val="ListParagraph"/>
        <w:numPr>
          <w:ilvl w:val="0"/>
          <w:numId w:val="4"/>
        </w:numPr>
      </w:pPr>
      <w:r>
        <w:t>Love calls us to protect and promote the dignity of all.</w:t>
      </w:r>
      <w:r w:rsidR="00B20337">
        <w:t xml:space="preserve"> (Prov 24:11-12)</w:t>
      </w:r>
    </w:p>
    <w:p w:rsidR="00B20337" w:rsidRDefault="00B20337" w:rsidP="00B20337">
      <w:pPr>
        <w:pStyle w:val="ListParagraph"/>
        <w:numPr>
          <w:ilvl w:val="1"/>
          <w:numId w:val="4"/>
        </w:numPr>
      </w:pPr>
      <w:r>
        <w:t>Research that destroys human embryos violates their dignity as persons. (Gen 45:5)</w:t>
      </w:r>
    </w:p>
    <w:p w:rsidR="00B20337" w:rsidRDefault="00B20337" w:rsidP="00B20337">
      <w:pPr>
        <w:pStyle w:val="ListParagraph"/>
        <w:numPr>
          <w:ilvl w:val="1"/>
          <w:numId w:val="4"/>
        </w:numPr>
      </w:pPr>
      <w:r>
        <w:t>Medical research must always treat its subjects as persons.</w:t>
      </w:r>
    </w:p>
    <w:p w:rsidR="00B20337" w:rsidRDefault="00B20337" w:rsidP="00B20337">
      <w:pPr>
        <w:pStyle w:val="ListParagraph"/>
        <w:numPr>
          <w:ilvl w:val="1"/>
          <w:numId w:val="4"/>
        </w:numPr>
      </w:pPr>
      <w:r>
        <w:t>When our life or the lives of others are threatened, we may defend it. For this reason, even war can be just.</w:t>
      </w:r>
    </w:p>
    <w:p w:rsidR="000B2809" w:rsidRPr="00645740" w:rsidRDefault="000B2809" w:rsidP="00791B35">
      <w:pPr>
        <w:pStyle w:val="ListParagraph"/>
        <w:numPr>
          <w:ilvl w:val="0"/>
          <w:numId w:val="4"/>
        </w:numPr>
        <w:rPr>
          <w:b/>
        </w:rPr>
      </w:pPr>
      <w:r>
        <w:t xml:space="preserve">Preserving peace is the surest way to ensure respect for life. We do this by forgiving-letting go of </w:t>
      </w:r>
      <w:r w:rsidRPr="00645740">
        <w:t>anger and hatred.</w:t>
      </w:r>
      <w:r w:rsidR="00B20337">
        <w:t xml:space="preserve"> (Mt 5:21-22; 1 Jn 3:15)</w:t>
      </w:r>
    </w:p>
    <w:p w:rsidR="00B20337" w:rsidRDefault="000B2809" w:rsidP="000B2809">
      <w:pPr>
        <w:rPr>
          <w:b/>
        </w:rPr>
      </w:pPr>
      <w:r w:rsidRPr="00645740">
        <w:rPr>
          <w:b/>
        </w:rPr>
        <w:t>The love of husband and wife in marriage is an icon of the total, faithful, and self-giving love between Christ and the Church. The great power of human sexuality finds its</w:t>
      </w:r>
      <w:r w:rsidR="00645740" w:rsidRPr="00645740">
        <w:rPr>
          <w:b/>
        </w:rPr>
        <w:t xml:space="preserve"> fulfillment only within marriage.</w:t>
      </w:r>
    </w:p>
    <w:p w:rsidR="00B20337" w:rsidRPr="00B20337" w:rsidRDefault="00B20337" w:rsidP="00B20337">
      <w:pPr>
        <w:jc w:val="center"/>
      </w:pPr>
      <w:r>
        <w:lastRenderedPageBreak/>
        <w:t>(Mk 10:2-12; Eph 5:25-33)</w:t>
      </w:r>
    </w:p>
    <w:p w:rsidR="00791B35" w:rsidRDefault="00645740" w:rsidP="00645740">
      <w:pPr>
        <w:pStyle w:val="ListParagraph"/>
        <w:numPr>
          <w:ilvl w:val="0"/>
          <w:numId w:val="5"/>
        </w:numPr>
      </w:pPr>
      <w:r>
        <w:t>God gives these Commandments (Sixth and the Ninth) to make known to us the beauty of the chastity to which all are called.</w:t>
      </w:r>
      <w:r w:rsidR="00433638">
        <w:t xml:space="preserve"> (Rev 14</w:t>
      </w:r>
      <w:r w:rsidR="005A21F4">
        <w:t>:4-5)</w:t>
      </w:r>
    </w:p>
    <w:p w:rsidR="005A21F4" w:rsidRDefault="005A21F4" w:rsidP="005A21F4">
      <w:pPr>
        <w:pStyle w:val="ListParagraph"/>
        <w:numPr>
          <w:ilvl w:val="1"/>
          <w:numId w:val="5"/>
        </w:numPr>
      </w:pPr>
      <w:r>
        <w:t xml:space="preserve">Chastity looks different according to one’s state in life. </w:t>
      </w:r>
      <w:r>
        <w:t>(Sir 24:14-16)</w:t>
      </w:r>
    </w:p>
    <w:p w:rsidR="005A21F4" w:rsidRDefault="005A21F4" w:rsidP="005A21F4">
      <w:pPr>
        <w:pStyle w:val="ListParagraph"/>
        <w:numPr>
          <w:ilvl w:val="1"/>
          <w:numId w:val="5"/>
        </w:numPr>
      </w:pPr>
      <w:r>
        <w:t>Chastity grows through the grace of God, as the believer cooperates with acts of self-denial, and it blossoms in friendship. (1 Pet 3:3-4)</w:t>
      </w:r>
    </w:p>
    <w:p w:rsidR="005A21F4" w:rsidRDefault="005A21F4" w:rsidP="005A21F4">
      <w:pPr>
        <w:pStyle w:val="ListParagraph"/>
        <w:numPr>
          <w:ilvl w:val="1"/>
          <w:numId w:val="5"/>
        </w:numPr>
      </w:pPr>
      <w:r>
        <w:t xml:space="preserve">All acts that seek to gratify the sexual appetite outside of the bonds of marriage (masturbation, adultery, fornication, pornography, prostitution, rape, </w:t>
      </w:r>
      <w:proofErr w:type="spellStart"/>
      <w:r>
        <w:t>etc</w:t>
      </w:r>
      <w:proofErr w:type="spellEnd"/>
      <w:r>
        <w:t>) break both the marriage covenant with the spouse and the baptismal covenant with God. (Mt 5:27-32)</w:t>
      </w:r>
    </w:p>
    <w:p w:rsidR="00645740" w:rsidRDefault="00645740" w:rsidP="00645740">
      <w:pPr>
        <w:pStyle w:val="ListParagraph"/>
        <w:numPr>
          <w:ilvl w:val="0"/>
          <w:numId w:val="5"/>
        </w:numPr>
      </w:pPr>
      <w:r>
        <w:t>The nuptial embrace of man and woman united in marriage expresses the spiritual union God intended for His creatures from the beginning.</w:t>
      </w:r>
      <w:r w:rsidR="005A21F4">
        <w:t xml:space="preserve"> (Gen 2:18-24; Mal 2:13-16)</w:t>
      </w:r>
    </w:p>
    <w:p w:rsidR="005A21F4" w:rsidRDefault="005A21F4" w:rsidP="005A21F4">
      <w:pPr>
        <w:pStyle w:val="ListParagraph"/>
        <w:numPr>
          <w:ilvl w:val="1"/>
          <w:numId w:val="5"/>
        </w:numPr>
      </w:pPr>
      <w:r>
        <w:t>This union is so sacred and integral to the nature of the sexual act that we cannot attempt to alter or redefine it (i.e. homosexual unions, trial marriages, divorce, polygamy).</w:t>
      </w:r>
    </w:p>
    <w:p w:rsidR="005A21F4" w:rsidRDefault="005A21F4" w:rsidP="005A21F4">
      <w:pPr>
        <w:pStyle w:val="ListParagraph"/>
        <w:numPr>
          <w:ilvl w:val="1"/>
          <w:numId w:val="5"/>
        </w:numPr>
      </w:pPr>
      <w:r>
        <w:t>Spouses rightly enjoy this union as good.</w:t>
      </w:r>
    </w:p>
    <w:p w:rsidR="00645740" w:rsidRDefault="00645740" w:rsidP="00645740">
      <w:pPr>
        <w:pStyle w:val="ListParagraph"/>
        <w:numPr>
          <w:ilvl w:val="0"/>
          <w:numId w:val="5"/>
        </w:numPr>
      </w:pPr>
      <w:r>
        <w:t xml:space="preserve">Children are the crowning gift of marital love. </w:t>
      </w:r>
      <w:r w:rsidR="008E09D6">
        <w:t>They embody its fruitfulness.</w:t>
      </w:r>
      <w:r w:rsidR="005A21F4">
        <w:t xml:space="preserve"> (Ps 127:3-5, 128:3)</w:t>
      </w:r>
    </w:p>
    <w:p w:rsidR="005A21F4" w:rsidRDefault="00115CA6" w:rsidP="005A21F4">
      <w:pPr>
        <w:pStyle w:val="ListParagraph"/>
        <w:numPr>
          <w:ilvl w:val="1"/>
          <w:numId w:val="5"/>
        </w:numPr>
      </w:pPr>
      <w:r>
        <w:t>Every child has the right to be conceived within this marital embrace of love. (Artificial insemination and in vitro fertilization deny them this right).</w:t>
      </w:r>
    </w:p>
    <w:p w:rsidR="00115CA6" w:rsidRDefault="00115CA6" w:rsidP="005A21F4">
      <w:pPr>
        <w:pStyle w:val="ListParagraph"/>
        <w:numPr>
          <w:ilvl w:val="1"/>
          <w:numId w:val="5"/>
        </w:numPr>
      </w:pPr>
      <w:r>
        <w:t>By their openness to life, married people share in the creative power and fatherhood of God. The marital act must be open to the transmission of life (as opposed to artificial contraception).</w:t>
      </w:r>
    </w:p>
    <w:p w:rsidR="008E09D6" w:rsidRDefault="008E09D6" w:rsidP="00645740">
      <w:pPr>
        <w:pStyle w:val="ListParagraph"/>
        <w:numPr>
          <w:ilvl w:val="0"/>
          <w:numId w:val="5"/>
        </w:numPr>
      </w:pPr>
      <w:r>
        <w:t>By the Ninth Commandment, God calls us to purify the instincts of our heart, so that our desires seek after what is good and true.</w:t>
      </w:r>
      <w:r w:rsidR="00115CA6">
        <w:t xml:space="preserve"> (1 Pet 3:3-4)</w:t>
      </w:r>
    </w:p>
    <w:p w:rsidR="00115CA6" w:rsidRDefault="00115CA6" w:rsidP="00115CA6">
      <w:pPr>
        <w:pStyle w:val="ListParagraph"/>
        <w:numPr>
          <w:ilvl w:val="1"/>
          <w:numId w:val="5"/>
        </w:numPr>
      </w:pPr>
      <w:r>
        <w:t>Wounded by original sin, concupiscence (lust of the flesh) makes the right attitudes toward sexually difficult for us. We need revelation and grace.</w:t>
      </w:r>
    </w:p>
    <w:p w:rsidR="00115CA6" w:rsidRDefault="00115CA6" w:rsidP="00115CA6">
      <w:pPr>
        <w:pStyle w:val="ListParagraph"/>
        <w:numPr>
          <w:ilvl w:val="1"/>
          <w:numId w:val="5"/>
        </w:numPr>
      </w:pPr>
      <w:r>
        <w:t>Modesty protects and promotes this purity of heart.</w:t>
      </w:r>
    </w:p>
    <w:p w:rsidR="00115CA6" w:rsidRDefault="00115CA6" w:rsidP="00115CA6">
      <w:pPr>
        <w:pStyle w:val="ListParagraph"/>
        <w:numPr>
          <w:ilvl w:val="1"/>
          <w:numId w:val="5"/>
        </w:numPr>
      </w:pPr>
      <w:r>
        <w:t>The pure heart sees God. When our desires are pure, we are free to love totally and with the right intentions.</w:t>
      </w:r>
    </w:p>
    <w:p w:rsidR="008E09D6" w:rsidRPr="008E09D6" w:rsidRDefault="008E09D6" w:rsidP="008E09D6">
      <w:pPr>
        <w:rPr>
          <w:b/>
        </w:rPr>
      </w:pPr>
      <w:r w:rsidRPr="008E09D6">
        <w:rPr>
          <w:b/>
        </w:rPr>
        <w:t>Every good thing comes to us as a gift from our heavenly Father, who cares for our needs. Among His gifts is the ability to work to provide for ourselves and others. By work we participate in His providence and cooperate with His plan.</w:t>
      </w:r>
    </w:p>
    <w:p w:rsidR="00791B35" w:rsidRDefault="00506FED" w:rsidP="008E09D6">
      <w:pPr>
        <w:pStyle w:val="ListParagraph"/>
        <w:numPr>
          <w:ilvl w:val="0"/>
          <w:numId w:val="6"/>
        </w:numPr>
      </w:pPr>
      <w:r>
        <w:t>Creation is a gift that the Father bestows on all men</w:t>
      </w:r>
      <w:r w:rsidR="003C4BBE">
        <w:t xml:space="preserve"> in common. All have a right to have their legitimate needs met. (1 Tim 6:6-10)</w:t>
      </w:r>
    </w:p>
    <w:p w:rsidR="003C4BBE" w:rsidRDefault="003C4BBE" w:rsidP="008E09D6">
      <w:pPr>
        <w:pStyle w:val="ListParagraph"/>
        <w:numPr>
          <w:ilvl w:val="0"/>
          <w:numId w:val="6"/>
        </w:numPr>
      </w:pPr>
      <w:r>
        <w:t>The appropriation of personal property allows us to use created things to glorify God and to serve our needs. The Seventh Commandment highlights God’s will for this dispensation of goods.</w:t>
      </w:r>
    </w:p>
    <w:p w:rsidR="003C4BBE" w:rsidRDefault="003C4BBE" w:rsidP="008E09D6">
      <w:pPr>
        <w:pStyle w:val="ListParagraph"/>
        <w:numPr>
          <w:ilvl w:val="0"/>
          <w:numId w:val="6"/>
        </w:numPr>
      </w:pPr>
      <w:r>
        <w:t>The use of worldly goods trains us in the virtues of justice, giving to our neighbor what is due to him, and temperance</w:t>
      </w:r>
      <w:r w:rsidR="00C144D8">
        <w:t>-the restraint of our worldly appetites. (Lk 16:10-12; James 5:1-6)</w:t>
      </w:r>
    </w:p>
    <w:p w:rsidR="00B123A4" w:rsidRDefault="00B123A4" w:rsidP="00B123A4">
      <w:pPr>
        <w:pStyle w:val="ListParagraph"/>
        <w:numPr>
          <w:ilvl w:val="1"/>
          <w:numId w:val="6"/>
        </w:numPr>
      </w:pPr>
      <w:r>
        <w:t>Work, by which we participate in divine providence, is a means of sharing in Christ’s own redemptive work. It expresses our dignity and deserves pay. (Eph 4:28)</w:t>
      </w:r>
    </w:p>
    <w:p w:rsidR="00B123A4" w:rsidRDefault="00B123A4" w:rsidP="00B123A4">
      <w:pPr>
        <w:pStyle w:val="ListParagraph"/>
        <w:numPr>
          <w:ilvl w:val="1"/>
          <w:numId w:val="6"/>
        </w:numPr>
      </w:pPr>
      <w:r>
        <w:t xml:space="preserve">The social teaching of the Church enlightens us </w:t>
      </w:r>
      <w:proofErr w:type="spellStart"/>
      <w:r>
        <w:t>os</w:t>
      </w:r>
      <w:proofErr w:type="spellEnd"/>
      <w:r>
        <w:t xml:space="preserve"> that we can live with the full justice manifested in the Gospel. She shares Christ’s special love for the poor. (Lk 3:10-14; Prov 11:1)</w:t>
      </w:r>
    </w:p>
    <w:p w:rsidR="00B123A4" w:rsidRDefault="00B123A4" w:rsidP="00B123A4">
      <w:pPr>
        <w:pStyle w:val="ListParagraph"/>
        <w:numPr>
          <w:ilvl w:val="1"/>
          <w:numId w:val="6"/>
        </w:numPr>
      </w:pPr>
      <w:r>
        <w:lastRenderedPageBreak/>
        <w:t>Fulfillment of contracts and honesty in exchanges are works by which the Christian lives justice to the full. (James 5:1-6)</w:t>
      </w:r>
      <w:bookmarkStart w:id="0" w:name="_GoBack"/>
      <w:bookmarkEnd w:id="0"/>
    </w:p>
    <w:p w:rsidR="00C144D8" w:rsidRDefault="00C144D8" w:rsidP="008E09D6">
      <w:pPr>
        <w:pStyle w:val="ListParagraph"/>
        <w:numPr>
          <w:ilvl w:val="0"/>
          <w:numId w:val="6"/>
        </w:numPr>
      </w:pPr>
      <w:r>
        <w:t>The Tenth Commandment warns us of the danger of greed, avarice, and envy, to which we are inclined by concupiscence (lust of the eyes). The Christian is called to pursue God with the freedom of an undivided heart. (1 Tim 6:10)</w:t>
      </w:r>
    </w:p>
    <w:p w:rsidR="00C335E1" w:rsidRDefault="00C335E1" w:rsidP="00C335E1">
      <w:pPr>
        <w:pStyle w:val="ListParagraph"/>
        <w:numPr>
          <w:ilvl w:val="1"/>
          <w:numId w:val="6"/>
        </w:numPr>
      </w:pPr>
      <w:r>
        <w:t>In an upright heart, reason limits desires. (Isa 33:15-16)</w:t>
      </w:r>
    </w:p>
    <w:p w:rsidR="00C335E1" w:rsidRDefault="00C335E1" w:rsidP="00C335E1">
      <w:pPr>
        <w:pStyle w:val="ListParagraph"/>
        <w:numPr>
          <w:ilvl w:val="1"/>
          <w:numId w:val="6"/>
        </w:numPr>
      </w:pPr>
      <w:r w:rsidRPr="00C335E1">
        <w:rPr>
          <w:i/>
        </w:rPr>
        <w:t>Envy</w:t>
      </w:r>
      <w:r>
        <w:t xml:space="preserve"> is a form of sadness at another’s good that wishes that good lost. (</w:t>
      </w:r>
      <w:proofErr w:type="spellStart"/>
      <w:r>
        <w:t>Wis</w:t>
      </w:r>
      <w:proofErr w:type="spellEnd"/>
      <w:r>
        <w:t xml:space="preserve"> 2:24)</w:t>
      </w:r>
    </w:p>
    <w:p w:rsidR="00C335E1" w:rsidRDefault="00C335E1" w:rsidP="00C335E1">
      <w:pPr>
        <w:pStyle w:val="ListParagraph"/>
        <w:numPr>
          <w:ilvl w:val="1"/>
          <w:numId w:val="6"/>
        </w:numPr>
      </w:pPr>
      <w:r>
        <w:rPr>
          <w:i/>
        </w:rPr>
        <w:t>Poverty</w:t>
      </w:r>
      <w:r>
        <w:rPr>
          <w:b/>
        </w:rPr>
        <w:t xml:space="preserve"> </w:t>
      </w:r>
      <w:r w:rsidRPr="00C335E1">
        <w:rPr>
          <w:i/>
        </w:rPr>
        <w:t>of heart</w:t>
      </w:r>
      <w:r w:rsidR="00B123A4">
        <w:rPr>
          <w:i/>
        </w:rPr>
        <w:t xml:space="preserve"> </w:t>
      </w:r>
      <w:r w:rsidR="00B123A4">
        <w:t>is he detachment from riches necessary to entering the kingdom. It allows us to trust in our heavenly Father in all our needs. (Mt 6:21)</w:t>
      </w:r>
    </w:p>
    <w:p w:rsidR="00C144D8" w:rsidRDefault="00C144D8" w:rsidP="00C144D8">
      <w:pPr>
        <w:rPr>
          <w:b/>
        </w:rPr>
      </w:pPr>
      <w:r w:rsidRPr="00C144D8">
        <w:rPr>
          <w:b/>
        </w:rPr>
        <w:t>God</w:t>
      </w:r>
      <w:r>
        <w:rPr>
          <w:b/>
        </w:rPr>
        <w:t xml:space="preserve">, </w:t>
      </w:r>
      <w:proofErr w:type="gramStart"/>
      <w:r>
        <w:rPr>
          <w:b/>
        </w:rPr>
        <w:t>Who</w:t>
      </w:r>
      <w:proofErr w:type="gramEnd"/>
      <w:r>
        <w:rPr>
          <w:b/>
        </w:rPr>
        <w:t xml:space="preserve"> is Truth, made our minds to know truth and gave us power of speech so that we have the capability of sharing truth with others. Men can live together as he intended only to the degree that they can trust one another. Num 23:19 – God does not lie.</w:t>
      </w:r>
    </w:p>
    <w:p w:rsidR="00C144D8" w:rsidRDefault="00C144D8" w:rsidP="00C144D8">
      <w:pPr>
        <w:pStyle w:val="ListParagraph"/>
        <w:numPr>
          <w:ilvl w:val="0"/>
          <w:numId w:val="7"/>
        </w:numPr>
      </w:pPr>
      <w:r>
        <w:t xml:space="preserve">Contrary to the pride of life, which promotes self, the </w:t>
      </w:r>
      <w:r w:rsidRPr="00C335E1">
        <w:rPr>
          <w:i/>
        </w:rPr>
        <w:t xml:space="preserve">upright heart </w:t>
      </w:r>
      <w:r>
        <w:t>rejoices in the truth and seeks it in all things.</w:t>
      </w:r>
    </w:p>
    <w:p w:rsidR="00C144D8" w:rsidRDefault="00C144D8" w:rsidP="00C144D8">
      <w:pPr>
        <w:pStyle w:val="ListParagraph"/>
        <w:numPr>
          <w:ilvl w:val="0"/>
          <w:numId w:val="7"/>
        </w:numPr>
      </w:pPr>
      <w:r>
        <w:t>By conforming his life and words to the truth, the disciple of Christ becomes like his Master.</w:t>
      </w:r>
      <w:r w:rsidR="00C335E1">
        <w:t xml:space="preserve"> (Jn 18:37; Sir 4:28)</w:t>
      </w:r>
    </w:p>
    <w:p w:rsidR="00C335E1" w:rsidRDefault="00C335E1" w:rsidP="00C335E1">
      <w:pPr>
        <w:pStyle w:val="ListParagraph"/>
        <w:numPr>
          <w:ilvl w:val="1"/>
          <w:numId w:val="7"/>
        </w:numPr>
      </w:pPr>
      <w:r>
        <w:t>Martyrdom is the supreme witness to the truth.</w:t>
      </w:r>
    </w:p>
    <w:p w:rsidR="00C144D8" w:rsidRDefault="00C144D8" w:rsidP="00C144D8">
      <w:pPr>
        <w:pStyle w:val="ListParagraph"/>
        <w:numPr>
          <w:ilvl w:val="0"/>
          <w:numId w:val="7"/>
        </w:numPr>
      </w:pPr>
      <w:r>
        <w:t>Each person is entitled to his own good name</w:t>
      </w:r>
      <w:r w:rsidR="00FB6949">
        <w:t>. This Commandment protects that right and challenges us to live in the light of God’s own truthfulness.</w:t>
      </w:r>
    </w:p>
    <w:p w:rsidR="00FB6949" w:rsidRDefault="00FB6949" w:rsidP="00FB6949">
      <w:pPr>
        <w:pStyle w:val="ListParagraph"/>
        <w:numPr>
          <w:ilvl w:val="1"/>
          <w:numId w:val="7"/>
        </w:numPr>
      </w:pPr>
      <w:r>
        <w:t>Acts disrespectful to the reputations of persons (</w:t>
      </w:r>
      <w:r w:rsidRPr="00C335E1">
        <w:rPr>
          <w:i/>
        </w:rPr>
        <w:t>rash judgment, calumny, gossip, slander</w:t>
      </w:r>
      <w:r>
        <w:t>) and those intended to mislead others (</w:t>
      </w:r>
      <w:r w:rsidRPr="00C335E1">
        <w:rPr>
          <w:i/>
        </w:rPr>
        <w:t>lying, boasting, flattery</w:t>
      </w:r>
      <w:r>
        <w:t>) do not conform to the dignity of persons.</w:t>
      </w:r>
    </w:p>
    <w:p w:rsidR="00FB6949" w:rsidRDefault="00C335E1" w:rsidP="00FB6949">
      <w:pPr>
        <w:pStyle w:val="ListParagraph"/>
        <w:numPr>
          <w:ilvl w:val="1"/>
          <w:numId w:val="7"/>
        </w:numPr>
      </w:pPr>
      <w:r w:rsidRPr="00C335E1">
        <w:rPr>
          <w:i/>
        </w:rPr>
        <w:t>Lying</w:t>
      </w:r>
      <w:r>
        <w:t xml:space="preserve"> is the most direct offence against the truth. It does not conform with the greatness to which we are called. (</w:t>
      </w:r>
      <w:proofErr w:type="spellStart"/>
      <w:r>
        <w:t>Jer</w:t>
      </w:r>
      <w:proofErr w:type="spellEnd"/>
      <w:r>
        <w:t xml:space="preserve"> 9:5-9; Ps 5:9; </w:t>
      </w:r>
      <w:proofErr w:type="spellStart"/>
      <w:r>
        <w:t>Wis</w:t>
      </w:r>
      <w:proofErr w:type="spellEnd"/>
      <w:r>
        <w:t xml:space="preserve"> 1:11; Sir 7:13; Col 3:9-10; Prov 12:17-22) </w:t>
      </w:r>
    </w:p>
    <w:p w:rsidR="00C335E1" w:rsidRDefault="00C335E1" w:rsidP="00FB6949">
      <w:pPr>
        <w:pStyle w:val="ListParagraph"/>
        <w:numPr>
          <w:ilvl w:val="1"/>
          <w:numId w:val="7"/>
        </w:numPr>
      </w:pPr>
      <w:r w:rsidRPr="00C335E1">
        <w:rPr>
          <w:i/>
        </w:rPr>
        <w:t>Perjury</w:t>
      </w:r>
      <w:r>
        <w:t xml:space="preserve"> is particularly grave, because it is lying under oath.</w:t>
      </w:r>
    </w:p>
    <w:p w:rsidR="00FB6949" w:rsidRDefault="00FB6949" w:rsidP="00C144D8">
      <w:pPr>
        <w:pStyle w:val="ListParagraph"/>
        <w:numPr>
          <w:ilvl w:val="0"/>
          <w:numId w:val="7"/>
        </w:numPr>
      </w:pPr>
      <w:r>
        <w:t xml:space="preserve">By </w:t>
      </w:r>
      <w:r w:rsidRPr="00C335E1">
        <w:rPr>
          <w:i/>
        </w:rPr>
        <w:t>charity</w:t>
      </w:r>
      <w:r>
        <w:t>, we discern what should be told and what should be kept silent. (Eph 4:25, 29)</w:t>
      </w:r>
    </w:p>
    <w:p w:rsidR="00FB6949" w:rsidRDefault="00FB6949" w:rsidP="00FB6949">
      <w:pPr>
        <w:pStyle w:val="ListParagraph"/>
        <w:numPr>
          <w:ilvl w:val="1"/>
          <w:numId w:val="7"/>
        </w:numPr>
      </w:pPr>
      <w:r>
        <w:t>What we have the right to know is determined by our role in society and by the common good. Not everyone has a right to know everything. (Phil 4:8)</w:t>
      </w:r>
    </w:p>
    <w:p w:rsidR="00FB6949" w:rsidRDefault="00FB6949" w:rsidP="00FB6949">
      <w:pPr>
        <w:pStyle w:val="ListParagraph"/>
        <w:numPr>
          <w:ilvl w:val="1"/>
          <w:numId w:val="7"/>
        </w:numPr>
      </w:pPr>
      <w:r>
        <w:t>Communications media and social media should be utilized in a way that will build up society in the truth. It has an obligation to be truthful.</w:t>
      </w:r>
    </w:p>
    <w:p w:rsidR="00FB6949" w:rsidRPr="00C144D8" w:rsidRDefault="00FB6949" w:rsidP="00C144D8">
      <w:pPr>
        <w:pStyle w:val="ListParagraph"/>
        <w:numPr>
          <w:ilvl w:val="0"/>
          <w:numId w:val="7"/>
        </w:numPr>
      </w:pPr>
      <w:r>
        <w:t>Sacred art communicates revealed truth in a way in which we experience its harmony with goodness as beauty. (Col 1:15)</w:t>
      </w:r>
    </w:p>
    <w:p w:rsidR="00905A80" w:rsidRPr="008E09D6" w:rsidRDefault="00AA7B8C">
      <w:pPr>
        <w:rPr>
          <w:b/>
        </w:rPr>
      </w:pPr>
    </w:p>
    <w:sectPr w:rsidR="00905A80" w:rsidRPr="008E09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B8C" w:rsidRDefault="00AA7B8C" w:rsidP="00B37F8D">
      <w:pPr>
        <w:spacing w:after="0" w:line="240" w:lineRule="auto"/>
      </w:pPr>
      <w:r>
        <w:separator/>
      </w:r>
    </w:p>
  </w:endnote>
  <w:endnote w:type="continuationSeparator" w:id="0">
    <w:p w:rsidR="00AA7B8C" w:rsidRDefault="00AA7B8C" w:rsidP="00B37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4D8" w:rsidRPr="00F904FB" w:rsidRDefault="000514D8" w:rsidP="000514D8">
    <w:pPr>
      <w:pStyle w:val="Footer"/>
      <w:rPr>
        <w:i/>
        <w:color w:val="3B3838" w:themeColor="background2" w:themeShade="40"/>
      </w:rPr>
    </w:pPr>
    <w:r w:rsidRPr="00F904FB">
      <w:rPr>
        <w:i/>
        <w:color w:val="3B3838" w:themeColor="background2" w:themeShade="40"/>
      </w:rPr>
      <w:t>The scripture and Catechism references listed are for reference and further study of this content.</w:t>
    </w:r>
  </w:p>
  <w:p w:rsidR="000514D8" w:rsidRDefault="00051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B8C" w:rsidRDefault="00AA7B8C" w:rsidP="00B37F8D">
      <w:pPr>
        <w:spacing w:after="0" w:line="240" w:lineRule="auto"/>
      </w:pPr>
      <w:r>
        <w:separator/>
      </w:r>
    </w:p>
  </w:footnote>
  <w:footnote w:type="continuationSeparator" w:id="0">
    <w:p w:rsidR="00AA7B8C" w:rsidRDefault="00AA7B8C" w:rsidP="00B37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F8D" w:rsidRDefault="00B37F8D" w:rsidP="00B37F8D">
    <w:pPr>
      <w:pStyle w:val="Header"/>
      <w:jc w:val="center"/>
    </w:pPr>
    <w:r>
      <w:t xml:space="preserve">Life in Christ: </w:t>
    </w:r>
    <w:r w:rsidR="00A803C7">
      <w:t xml:space="preserve">Love the Lord Your </w:t>
    </w:r>
    <w:r w:rsidR="00CC5692">
      <w:t>Neighbor</w:t>
    </w:r>
    <w:r w:rsidR="00A803C7">
      <w:t xml:space="preserve">; Commandments </w:t>
    </w:r>
    <w:r w:rsidR="00CC5692">
      <w:t>4-10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A4ADA"/>
    <w:multiLevelType w:val="hybridMultilevel"/>
    <w:tmpl w:val="80E4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E2DAE"/>
    <w:multiLevelType w:val="hybridMultilevel"/>
    <w:tmpl w:val="346E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610729"/>
    <w:multiLevelType w:val="hybridMultilevel"/>
    <w:tmpl w:val="9DAC7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D028B"/>
    <w:multiLevelType w:val="hybridMultilevel"/>
    <w:tmpl w:val="71705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A71641"/>
    <w:multiLevelType w:val="hybridMultilevel"/>
    <w:tmpl w:val="E710F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86451E"/>
    <w:multiLevelType w:val="hybridMultilevel"/>
    <w:tmpl w:val="A4A02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B7C4E"/>
    <w:multiLevelType w:val="hybridMultilevel"/>
    <w:tmpl w:val="F9E6A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8D"/>
    <w:rsid w:val="0001080F"/>
    <w:rsid w:val="000514D8"/>
    <w:rsid w:val="000B2809"/>
    <w:rsid w:val="000D24FD"/>
    <w:rsid w:val="000E1EBD"/>
    <w:rsid w:val="00115CA6"/>
    <w:rsid w:val="003C4BBE"/>
    <w:rsid w:val="00433638"/>
    <w:rsid w:val="00506FED"/>
    <w:rsid w:val="005A21F4"/>
    <w:rsid w:val="005E5E40"/>
    <w:rsid w:val="00645740"/>
    <w:rsid w:val="00791B35"/>
    <w:rsid w:val="007C6D5B"/>
    <w:rsid w:val="008E09D6"/>
    <w:rsid w:val="009E264B"/>
    <w:rsid w:val="00A803C7"/>
    <w:rsid w:val="00AA7B8C"/>
    <w:rsid w:val="00B123A4"/>
    <w:rsid w:val="00B20337"/>
    <w:rsid w:val="00B37F8D"/>
    <w:rsid w:val="00C144D8"/>
    <w:rsid w:val="00C335E1"/>
    <w:rsid w:val="00CC5692"/>
    <w:rsid w:val="00E250ED"/>
    <w:rsid w:val="00FB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BE2B3"/>
  <w15:chartTrackingRefBased/>
  <w15:docId w15:val="{489E413D-7010-4DFB-99B8-84BF7B10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F8D"/>
  </w:style>
  <w:style w:type="paragraph" w:styleId="Footer">
    <w:name w:val="footer"/>
    <w:basedOn w:val="Normal"/>
    <w:link w:val="FooterChar"/>
    <w:uiPriority w:val="99"/>
    <w:unhideWhenUsed/>
    <w:rsid w:val="00B37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F8D"/>
  </w:style>
  <w:style w:type="paragraph" w:styleId="ListParagraph">
    <w:name w:val="List Paragraph"/>
    <w:basedOn w:val="Normal"/>
    <w:uiPriority w:val="34"/>
    <w:qFormat/>
    <w:rsid w:val="00791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56EB1-408C-4AFF-AFAE-6A8FFD00F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3</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Lumley</dc:creator>
  <cp:keywords/>
  <dc:description/>
  <cp:lastModifiedBy>Kristy Lumley</cp:lastModifiedBy>
  <cp:revision>5</cp:revision>
  <dcterms:created xsi:type="dcterms:W3CDTF">2025-06-23T18:57:00Z</dcterms:created>
  <dcterms:modified xsi:type="dcterms:W3CDTF">2025-06-26T17:07:00Z</dcterms:modified>
</cp:coreProperties>
</file>