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40" w:rsidRPr="00EF7F6A" w:rsidRDefault="00C6122D" w:rsidP="00EF7F6A">
      <w:pPr>
        <w:pStyle w:val="NoSpacing"/>
        <w:jc w:val="center"/>
        <w:rPr>
          <w:b/>
          <w:sz w:val="28"/>
          <w:szCs w:val="28"/>
          <w:u w:val="single"/>
        </w:rPr>
      </w:pPr>
      <w:bookmarkStart w:id="0" w:name="_GoBack"/>
      <w:proofErr w:type="spellStart"/>
      <w:r w:rsidRPr="00533D3A">
        <w:rPr>
          <w:b/>
          <w:sz w:val="28"/>
          <w:szCs w:val="28"/>
          <w:u w:val="single"/>
        </w:rPr>
        <w:t>Santidad</w:t>
      </w:r>
      <w:proofErr w:type="spellEnd"/>
    </w:p>
    <w:p w:rsidR="00766DC1" w:rsidRPr="00EF7F6A" w:rsidRDefault="00C6122D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>Dios ha hecho que cada uno de sus hijos e hijas sean santos, con la intención de que cada uno se convierta en santo</w:t>
      </w:r>
      <w:r w:rsidR="00766DC1" w:rsidRPr="00EF7F6A">
        <w:rPr>
          <w:rFonts w:ascii="Book Antiqua" w:hAnsi="Book Antiqua"/>
        </w:rPr>
        <w:t>.</w:t>
      </w:r>
    </w:p>
    <w:p w:rsidR="00766DC1" w:rsidRDefault="00766DC1" w:rsidP="00EF7F6A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Dios es todo santo. (Apocalipsis 15:4.)</w:t>
      </w:r>
    </w:p>
    <w:p w:rsidR="00766DC1" w:rsidRDefault="00766DC1" w:rsidP="00766DC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63628B">
        <w:rPr>
          <w:rFonts w:ascii="Book Antiqua" w:hAnsi="Book Antiqua"/>
        </w:rPr>
        <w:t>Al hacernos sus hijos en Cristo, nos llama a parecernos a su propia santidad. (Jn 1:12-17, Rom 8:28-30)</w:t>
      </w:r>
    </w:p>
    <w:p w:rsidR="00766DC1" w:rsidRDefault="00766DC1" w:rsidP="00766DC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La transformación de nuestras vidas da testimonio ante el mundo de la santidad de Su Nombre. Debemos ser santos como Él es santo. (Romanos 2:24, Mt 5:48, 1 Pedro 1:13-21</w:t>
      </w:r>
    </w:p>
    <w:p w:rsidR="00766DC1" w:rsidRDefault="00766DC1" w:rsidP="00766DC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A23040">
        <w:rPr>
          <w:rFonts w:ascii="Book Antiqua" w:hAnsi="Book Antiqua"/>
        </w:rPr>
        <w:t>La gracia santificante, dada en el Bautismo, nos hace partícipes de la vida divina. A través de ella, Dios nos hace partícipes de su santidad. (1 Corintios 6:11)</w:t>
      </w:r>
    </w:p>
    <w:p w:rsidR="00533D3A" w:rsidRDefault="00533D3A" w:rsidP="00533D3A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Cristo es la fuente de toda santidad. (Juan 14:6)</w:t>
      </w:r>
    </w:p>
    <w:p w:rsidR="00533D3A" w:rsidRDefault="00533D3A" w:rsidP="00533D3A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Él nos santifica por el sacrificio de Su cruz. (Juan 17:17)</w:t>
      </w:r>
    </w:p>
    <w:p w:rsidR="00533D3A" w:rsidRDefault="00533D3A" w:rsidP="00533D3A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A través del Bautismo, Él nos hace una nueva creación, transformándonos radicalmente. (Gálatas 3:27, 2 Corintios 5:17, Efesios 4:22, 24.)</w:t>
      </w:r>
    </w:p>
    <w:p w:rsidR="00533D3A" w:rsidRDefault="00533D3A" w:rsidP="00533D3A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El bautismo nos une misteriosamente a Él, para que Él viva en nosotros. (Gal 2:20, Col 1:27, Jn 15:4-5)</w:t>
      </w:r>
    </w:p>
    <w:p w:rsidR="00533D3A" w:rsidRDefault="00533D3A" w:rsidP="00533D3A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Debemos permanecer en Él, continuando creciendo en santidad a lo largo de nuestras vidas. (Romanos 11:16-21)</w:t>
      </w:r>
    </w:p>
    <w:p w:rsidR="00533D3A" w:rsidRPr="00533D3A" w:rsidRDefault="00533D3A" w:rsidP="00533D3A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533D3A">
        <w:rPr>
          <w:rFonts w:ascii="Book Antiqua" w:hAnsi="Book Antiqua"/>
        </w:rPr>
        <w:t>El Espíritu Santo viene a habitar en nosotros en el Bautismo, santificándonos. (2 Tesalonicenses 2:13, Romanos 8:11.)</w:t>
      </w:r>
    </w:p>
    <w:p w:rsidR="00766DC1" w:rsidRPr="00533D3A" w:rsidRDefault="00533D3A" w:rsidP="00AC736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533D3A">
        <w:rPr>
          <w:rFonts w:ascii="Book Antiqua" w:hAnsi="Book Antiqua"/>
        </w:rPr>
        <w:t>La gracia del Espíritu obrando en nosotros nos permite elevarnos al santo llamado de vivir en Cristo, y permitirle que Él viva en nosotros. (Mt 5:20, 2 Timoteo 1:9.)</w:t>
      </w:r>
    </w:p>
    <w:p w:rsidR="00C6122D" w:rsidRPr="00EF7F6A" w:rsidRDefault="00766DC1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>La fuente de la santidad es la Iglesia. A través de ella, Dios nos hace santos</w:t>
      </w:r>
      <w:r w:rsidR="00CE2652" w:rsidRPr="00EF7F6A">
        <w:rPr>
          <w:rFonts w:ascii="Book Antiqua" w:hAnsi="Book Antiqua"/>
        </w:rPr>
        <w:t>.</w:t>
      </w:r>
    </w:p>
    <w:p w:rsidR="00CE2652" w:rsidRDefault="00CE2652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Dios le ha confiado todo lo que necesitamos para llegar a ser santos y vivir en santidad todos los días. (2 Pedro 1:3-11)</w:t>
      </w:r>
    </w:p>
    <w:p w:rsidR="00CE2652" w:rsidRDefault="00CE2652" w:rsidP="00CE2652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En la Iglesia, Él nos designa para ofrecer sacrificios de acuerdo con Su divina voluntad. Este es nuestro sacerdocio bautismal. (1 Pedro 2:9-10, 1 Tesalonicenses 2:11-12)</w:t>
      </w:r>
    </w:p>
    <w:p w:rsidR="00CE2652" w:rsidRDefault="00CE2652" w:rsidP="00CE2652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Ofrecemos este sacrificio en la Eucaristía, que nos une al sacrificio de Cristo. (Hebreos 13:12-16)</w:t>
      </w:r>
    </w:p>
    <w:p w:rsidR="00CE2652" w:rsidRPr="00CE2652" w:rsidRDefault="00CE2652" w:rsidP="00CE2652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El sacrificio que Dios nos pide es nuestra vida ordinaria, pero transformada por la caridad sobrenatural. Somos un sacrificio viviente. (Romanos 12:1-2)</w:t>
      </w:r>
    </w:p>
    <w:p w:rsidR="00766DC1" w:rsidRPr="00EF7F6A" w:rsidRDefault="00CE2652" w:rsidP="00EF7F6A">
      <w:pPr>
        <w:spacing w:after="0"/>
        <w:rPr>
          <w:rFonts w:ascii="Book Antiqua" w:hAnsi="Book Antiqua"/>
          <w:b/>
        </w:rPr>
      </w:pPr>
      <w:r w:rsidRPr="00EF7F6A">
        <w:rPr>
          <w:rFonts w:ascii="Book Antiqua" w:hAnsi="Book Antiqua"/>
          <w:b/>
        </w:rPr>
        <w:t>La oración sostiene la vida de santidad. Es su corazón, ya que la santidad, en última instancia, es comunión con Dios.</w:t>
      </w:r>
    </w:p>
    <w:p w:rsidR="007E68CB" w:rsidRDefault="007E68CB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El Espíritu ora en nosotros, atrayéndonos a esta comunión, en cualquier forma que tome nuestra oración.</w:t>
      </w:r>
    </w:p>
    <w:p w:rsidR="007E68CB" w:rsidRDefault="007E68CB" w:rsidP="007E68CB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La mirada de la oración contemplativa nos transforma por el conocimiento amoroso de Cristo que trae. Es una forma de oración sin palabras y de atención a Dios, en la que simplemente disfrutamos de estar con Él.</w:t>
      </w:r>
    </w:p>
    <w:p w:rsidR="007E68CB" w:rsidRDefault="007E68CB" w:rsidP="007E68CB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La meditación bebe profundamente de la palabra de Cristo, buscando escuchar la voz del Padre para que el alma pueda hacer lo que Él pide.</w:t>
      </w:r>
    </w:p>
    <w:p w:rsidR="007E68CB" w:rsidRDefault="007E68CB" w:rsidP="007E68CB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Al escuchar la Palabra de Dios, la meditación moviliza todo nuestro ser: nuestro pensamiento, imaginación, emoción y deseo, fortaleciéndonos para responder a Cristo.</w:t>
      </w:r>
    </w:p>
    <w:p w:rsidR="007E68CB" w:rsidRDefault="007E68CB" w:rsidP="007E68CB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Sin meditación, corremos el riesgo de que la Palabra no penetre en nuestros corazones o de que las riquezas y las ansiedades nos ahoguen.</w:t>
      </w:r>
    </w:p>
    <w:p w:rsidR="007E68CB" w:rsidRDefault="007E68CB" w:rsidP="007E68CB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La oración vocal lleva todo nuestro ser a la comunión con Dios al unir el cuerpo con la oración de nuestro corazón a través de los gestos y las palabras habladas o mentales.</w:t>
      </w:r>
    </w:p>
    <w:p w:rsidR="00766DC1" w:rsidRPr="00EF7F6A" w:rsidRDefault="00151A6F" w:rsidP="00EF7F6A">
      <w:pPr>
        <w:spacing w:after="0"/>
        <w:rPr>
          <w:rFonts w:ascii="Book Antiqua" w:hAnsi="Book Antiqua"/>
          <w:b/>
        </w:rPr>
      </w:pPr>
      <w:r w:rsidRPr="00EF7F6A">
        <w:rPr>
          <w:rFonts w:ascii="Book Antiqua" w:hAnsi="Book Antiqua"/>
          <w:b/>
        </w:rPr>
        <w:t>Dios nos creó para tener una relación con Él y nos dio libertad para que pudiéramos amarlo.</w:t>
      </w:r>
    </w:p>
    <w:p w:rsidR="00151A6F" w:rsidRDefault="00151A6F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Él anhela que disfrutemos de las bendiciones de Su amistad.</w:t>
      </w:r>
    </w:p>
    <w:p w:rsidR="00151A6F" w:rsidRDefault="00151A6F" w:rsidP="00151A6F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Todo lo que es de Dios es bueno, verdadero, noble y hermoso. Esto es a lo que Dios nos llama, y cualquier cosa menos que esto es pecado.</w:t>
      </w:r>
    </w:p>
    <w:p w:rsidR="00151A6F" w:rsidRDefault="00151A6F" w:rsidP="00151A6F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Por el pecado, el hombre abusa de su libertad, rechaza esta relación y repudia a su Padre celestial.</w:t>
      </w:r>
    </w:p>
    <w:p w:rsidR="00766DC1" w:rsidRPr="00EF7F6A" w:rsidRDefault="00151A6F" w:rsidP="00EF7F6A">
      <w:pPr>
        <w:spacing w:after="0"/>
        <w:rPr>
          <w:rFonts w:ascii="Book Antiqua" w:hAnsi="Book Antiqua"/>
          <w:b/>
        </w:rPr>
      </w:pPr>
      <w:r w:rsidRPr="00EF7F6A">
        <w:rPr>
          <w:rFonts w:ascii="Book Antiqua" w:hAnsi="Book Antiqua"/>
          <w:b/>
        </w:rPr>
        <w:t>Por gracia, Dios no solo restaura lo que perdimos por el pecado, sino que nos eleva a nuevas alturas en Su Hijo.</w:t>
      </w:r>
    </w:p>
    <w:p w:rsidR="00151A6F" w:rsidRDefault="00151A6F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Nuestros corazones deben ser transformados para amar a Dios y guardar Sus mandamientos.</w:t>
      </w:r>
    </w:p>
    <w:p w:rsidR="00151A6F" w:rsidRDefault="00151A6F" w:rsidP="00151A6F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Dios nos llama a la santidad de vida.</w:t>
      </w:r>
    </w:p>
    <w:p w:rsidR="00151A6F" w:rsidRDefault="00151A6F" w:rsidP="00151A6F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Para llegar a ser lo que Él nos hizo ser, debemos dejar morir nuestros hábitos y deseos pecaminosos.</w:t>
      </w:r>
    </w:p>
    <w:p w:rsidR="00151A6F" w:rsidRDefault="00151A6F" w:rsidP="00151A6F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Mediante actos de penitencia, afirmamos nuestro amor por Dios, combatimos nuestra debilidad y purificamos nuestros corazones.</w:t>
      </w:r>
    </w:p>
    <w:p w:rsidR="00151A6F" w:rsidRDefault="00151A6F" w:rsidP="00151A6F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El ayuno, las oraciones y la limosna son las formas tradicionales en que la iglesia practica la penitencia. Combaten todo lo que es "del mundo" en nosotros.</w:t>
      </w:r>
    </w:p>
    <w:p w:rsidR="00766DC1" w:rsidRPr="00EF7F6A" w:rsidRDefault="00151A6F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  <w:color w:val="3B3838" w:themeColor="background2" w:themeShade="40"/>
        </w:rPr>
        <w:t>Dios nos confía Su Nombre para que podamos invocarlo en oración amorosa</w:t>
      </w:r>
      <w:r w:rsidR="00813217" w:rsidRPr="00EF7F6A">
        <w:rPr>
          <w:rFonts w:ascii="Book Antiqua" w:hAnsi="Book Antiqua"/>
        </w:rPr>
        <w:t>.</w:t>
      </w:r>
    </w:p>
    <w:p w:rsidR="00813217" w:rsidRDefault="00813217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Dios nos ha revelado sus misterios, y estamos llamados a hablar y actuar siempre con un profundo sentido de lo que es sagrado.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Reverenciamos el nombre de Dios en el habla y la oración y actuamos de una manera que manifiesta la santidad de Aquel que nos llama.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Los juramentos invocan el nombre de Dios como prenda de la fidelidad que mostraremos a la promesa. Nunca debemos tomarlas a la ligera y debemos cumplirlas.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La veneración por el nombre de Dios se extiende a todo lo que está cerca de Dios y es santo: Sus santos y ángeles, lugares santos y cosas santas.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Dios nos llama a cada uno de nosotros por nuestro nombre. Bajo el nombre que recibimos en el Bautismo, somos consagrados a Dios y encontramos nuestro lugar en la comunión de la Iglesia.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Comenzamos nuestro día "En el nombre del Padre y del Hijo y del Espíritu Santo", para que cada acción esté dedicada a la gloria del nombre de Dios.</w:t>
      </w:r>
    </w:p>
    <w:p w:rsidR="00813217" w:rsidRPr="00533D3A" w:rsidRDefault="00813217" w:rsidP="00533D3A">
      <w:pPr>
        <w:jc w:val="center"/>
        <w:rPr>
          <w:rFonts w:ascii="Book Antiqua" w:hAnsi="Book Antiqua"/>
          <w:b/>
        </w:rPr>
      </w:pPr>
      <w:r w:rsidRPr="00533D3A">
        <w:rPr>
          <w:rFonts w:ascii="Book Antiqua" w:hAnsi="Book Antiqua"/>
          <w:b/>
          <w:u w:val="single"/>
        </w:rPr>
        <w:t>Arrepentimiento y discipulado</w:t>
      </w:r>
    </w:p>
    <w:p w:rsidR="002A69ED" w:rsidRPr="00EF7F6A" w:rsidRDefault="002A69ED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 xml:space="preserve">Dios nos creó para compartir su propia felicidad </w:t>
      </w:r>
      <w:r w:rsidRPr="00EF7F6A">
        <w:rPr>
          <w:rFonts w:ascii="Book Antiqua" w:hAnsi="Book Antiqua"/>
        </w:rPr>
        <w:t>(Sal 8:3-9, Prov 25:2, Sal 16:2, Ef 1:3-12)</w:t>
      </w:r>
    </w:p>
    <w:p w:rsidR="002A69ED" w:rsidRDefault="002A69ED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Nuestro intelecto está hecho para conocerlo y nuestra voluntad de amarlo, y así entrar en comunión con Él. </w:t>
      </w:r>
    </w:p>
    <w:p w:rsidR="001D4342" w:rsidRDefault="001D4342" w:rsidP="002A69ED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La felicidad es la realización de nuestra naturaleza. Somos felices cuando hacemos lo que Dios nos creó para hacer.</w:t>
      </w:r>
    </w:p>
    <w:p w:rsidR="001D4342" w:rsidRDefault="001D4342" w:rsidP="002A69ED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Esta felicidad es lo que buscamos toda nuestra vida.</w:t>
      </w:r>
    </w:p>
    <w:p w:rsidR="00EF7F6A" w:rsidRDefault="001D4342" w:rsidP="002C754A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 w:rsidRPr="00EF7F6A">
        <w:rPr>
          <w:rFonts w:ascii="Book Antiqua" w:hAnsi="Book Antiqua"/>
        </w:rPr>
        <w:t>Somos felices en esta vida también en la medida en que nuestras vidas se ajustan al plan amoroso de Dios para nosotros.</w:t>
      </w:r>
    </w:p>
    <w:p w:rsidR="00813217" w:rsidRPr="00EF7F6A" w:rsidRDefault="00A13242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 xml:space="preserve">Aquellos que eligen no amar a Dios en esta vida </w:t>
      </w:r>
      <w:r w:rsidR="002A69ED" w:rsidRPr="00EF7F6A">
        <w:rPr>
          <w:rFonts w:ascii="Book Antiqua" w:hAnsi="Book Antiqua"/>
        </w:rPr>
        <w:t>(1 Jn 3:14-15, Mt 7:13-14, MT 25:31-46)</w:t>
      </w:r>
    </w:p>
    <w:p w:rsidR="00B6072D" w:rsidRDefault="00EB4675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El infierno es elegido libremente por el pecador.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Habiéndonos dado la libertad, Dios nos permite finalmente rechazar la vida con Él.</w:t>
      </w:r>
    </w:p>
    <w:p w:rsidR="0006208E" w:rsidRDefault="0006208E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Negarse a amar a Dios y al prójimo conduce al infierno.</w:t>
      </w:r>
    </w:p>
    <w:p w:rsidR="0006208E" w:rsidRDefault="0006208E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El infierno no tiene fin. No hay arrepentimiento después de la muerte.</w:t>
      </w:r>
    </w:p>
    <w:p w:rsidR="00EB4675" w:rsidRDefault="00EB4675" w:rsidP="00B6072D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El infierno es la separación de la comunión con Dios y con los bienaventurados.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La separación de Dios es el mayor castigo del infierno.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La condenación final viene a través de la elección de amar a algo más que a Dios y más que a Dios: esta es la elección del pecado mortal, que destruye la vida de gracia en nosotros.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La persona en el infierno odia a Dios y a todos los demás y está completamente sola.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El infierno es el lugar para el pecador impenitente.</w:t>
      </w:r>
    </w:p>
    <w:p w:rsidR="00EB4675" w:rsidRDefault="00EB4675" w:rsidP="00B6072D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Dios se acerca a cada pecador con gracia para el arrepentimiento.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El temor al infierno puede darnos la contrición necesaria para la salvación.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Los Sacramentos, los Mandamientos y la Palabra son Su manera de llegar a nosotros con Su amor.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Debemos esforzarnos por entrar por la puerta estrecha, evitando incluso el pecado venial.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Debemos orar por la conversión de nuestros seres queridos y confiar en la misericordia de Dios.</w:t>
      </w:r>
    </w:p>
    <w:p w:rsidR="00EB4675" w:rsidRDefault="00EB4675" w:rsidP="00EB4675">
      <w:pPr>
        <w:pStyle w:val="ListParagraph"/>
        <w:numPr>
          <w:ilvl w:val="4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Dios da toda gracia para animar al pecador a arrepentirse.</w:t>
      </w:r>
    </w:p>
    <w:p w:rsidR="00EB4675" w:rsidRDefault="00EB4675" w:rsidP="00EB4675">
      <w:pPr>
        <w:pStyle w:val="ListParagraph"/>
        <w:numPr>
          <w:ilvl w:val="4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Él ama a nuestros seres queridos infinita y perfectamente, mucho más de lo que nosotros podríamos amarlos.</w:t>
      </w:r>
    </w:p>
    <w:p w:rsidR="00A13242" w:rsidRPr="00EF7F6A" w:rsidRDefault="00A13242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 xml:space="preserve">La Misericordia de Dios corre a nuestro encuentro y nos abraza en Cristo </w:t>
      </w:r>
      <w:r w:rsidRPr="00EF7F6A">
        <w:rPr>
          <w:rFonts w:ascii="Book Antiqua" w:hAnsi="Book Antiqua"/>
        </w:rPr>
        <w:t>(Lucas 15:20-24, Efesios 2:4-5, Lucas 15:18-20)</w:t>
      </w:r>
    </w:p>
    <w:p w:rsidR="0006208E" w:rsidRDefault="0006208E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Todos han pecado y necesitan la misericordia de Dios.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Frente al pecado, Dios ofrece restaurar al hombre a la gracia.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Dios nos busca. Nuestra conversión es en sí misma Su propia obra.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Cristo llama a los hombres al arrepentimiento y los atrae a Dios.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Darnos cuenta del horror de nuestros pecados nos mueve a volvernos a Dios para recibir la gracia.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El encuentro con su amor nos cambia, para que recibamos la salvación. A cambio, amamos a Dios.</w:t>
      </w:r>
    </w:p>
    <w:p w:rsidR="00A13242" w:rsidRPr="00EF7F6A" w:rsidRDefault="00A13242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 xml:space="preserve">La reconciliación restaura nuestra relación con Dios, con la Iglesia y anticipa nuestro juicio particular </w:t>
      </w:r>
      <w:r w:rsidR="002A69ED" w:rsidRPr="00EF7F6A">
        <w:rPr>
          <w:rFonts w:ascii="Book Antiqua" w:hAnsi="Book Antiqua"/>
        </w:rPr>
        <w:t>(Lc 15:32, Jn 5:24)</w:t>
      </w:r>
    </w:p>
    <w:p w:rsidR="0006208E" w:rsidRDefault="0006208E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La reconciliación con Dios conduce a la sanación de nuestras relaciones con los demás.</w:t>
      </w:r>
    </w:p>
    <w:p w:rsidR="0006208E" w:rsidRDefault="0006208E" w:rsidP="0006208E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El pecado nos aleja de Dios y nos hace menos capaces de comunión con Él.</w:t>
      </w:r>
    </w:p>
    <w:p w:rsidR="0006208E" w:rsidRDefault="0006208E" w:rsidP="0006208E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El pecado también nos vuelve encerrados en nosotros mismos, de modo que vivimos en oposición a nuestro prójimo.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Este perdón llega a través de la Iglesia y fortalece nuestra comunión con ella.</w:t>
      </w:r>
    </w:p>
    <w:p w:rsidR="00B61736" w:rsidRDefault="00B61736" w:rsidP="00B61736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El pecado mortal impide recibir la Eucaristía, corazón de la comunión de la Iglesia.</w:t>
      </w:r>
    </w:p>
    <w:p w:rsidR="00B61736" w:rsidRDefault="00B61736" w:rsidP="00B61736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Debemos confesar todos los pecados mortales antes de recibir la Eucaristía.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En la conversión, a través de la penitencia y la fe, el pecador pasa de la muerte a la vida y no llega al juicio.</w:t>
      </w:r>
    </w:p>
    <w:p w:rsidR="00B61736" w:rsidRDefault="00B61736" w:rsidP="00B61736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Cuando Dios nos perdona, el pecado que cometimos ya no existe para Él. </w:t>
      </w:r>
    </w:p>
    <w:p w:rsidR="00A13242" w:rsidRPr="00EF7F6A" w:rsidRDefault="002A69ED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 xml:space="preserve">El hombre escucha la voz de Dios que le indica el camino </w:t>
      </w:r>
      <w:r w:rsidRPr="00EF7F6A">
        <w:rPr>
          <w:rFonts w:ascii="Book Antiqua" w:hAnsi="Book Antiqua"/>
        </w:rPr>
        <w:t>(Rom 2:14-16, Sal 51:10-11, 2 Cor 1:12)</w:t>
      </w:r>
    </w:p>
    <w:p w:rsidR="00B61736" w:rsidRDefault="00B61736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Dios ha escrito su ley en el corazón de cada hombre para que podamos buscarlo y encontrarlo.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Con una conciencia recta, podemos escuchar la voz de Dios en todo momento; Habla de las cosas que estamos considerando hacer, de lo que estamos haciendo y de lo que hemos hecho.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Para escuchar la voz de la conciencia, debemos practicar la interioridad, estar quietos y pensar en lo que Dios quiere. Por esta razón, debemos hacer un examen de conciencia diario.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A través del don de la sabiduría, el Espíritu Santo ilumina nuestra conciencia y nos habla a través de ella.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A través de su conciencia turbada, el pecador es llamado por Dios al arrepentimiento.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Mantener la conciencia tranquila nos permite vivir con paz y alegría.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Por las gracias del misterio pascual, Cristo limpia nuestras conciencias de la mancha del pecado. Él da esta gracia en el Sacramento de la Penitencia.</w:t>
      </w:r>
    </w:p>
    <w:p w:rsidR="00C6122D" w:rsidRPr="00533D3A" w:rsidRDefault="00357581" w:rsidP="00533D3A">
      <w:pPr>
        <w:jc w:val="center"/>
        <w:rPr>
          <w:rFonts w:ascii="Book Antiqua" w:hAnsi="Book Antiqua"/>
          <w:b/>
          <w:u w:val="single"/>
        </w:rPr>
      </w:pPr>
      <w:r w:rsidRPr="00533D3A">
        <w:rPr>
          <w:rFonts w:ascii="Book Antiqua" w:hAnsi="Book Antiqua"/>
          <w:b/>
          <w:u w:val="single"/>
        </w:rPr>
        <w:t>Las Bienaventuranzas</w:t>
      </w:r>
    </w:p>
    <w:p w:rsidR="002F3C64" w:rsidRPr="00D82587" w:rsidRDefault="00357581" w:rsidP="002F3C64">
      <w:pPr>
        <w:pStyle w:val="artext"/>
        <w:shd w:val="clear" w:color="auto" w:fill="FFFFFF"/>
        <w:spacing w:before="0" w:after="0" w:afterAutospacing="0" w:line="420" w:lineRule="atLeast"/>
        <w:jc w:val="both"/>
        <w:rPr>
          <w:rFonts w:ascii="Book Antiqua" w:hAnsi="Book Antiqua" w:cstheme="minorHAnsi"/>
          <w:color w:val="000000"/>
        </w:rPr>
      </w:pPr>
      <w:r>
        <w:tab/>
      </w:r>
      <w:hyperlink r:id="rId7" w:anchor="x" w:history="1">
        <w:r w:rsidR="002F3C64" w:rsidRPr="00F904FB">
          <w:rPr>
            <w:rStyle w:val="Hyperlink"/>
            <w:rFonts w:ascii="Book Antiqua" w:hAnsi="Book Antiqua" w:cstheme="minorHAnsi"/>
            <w:color w:val="3B3838" w:themeColor="background2" w:themeShade="40"/>
          </w:rPr>
          <w:t>Mateo 5:2-12</w:t>
        </w:r>
      </w:hyperlink>
    </w:p>
    <w:p w:rsidR="002F3C64" w:rsidRPr="00D82587" w:rsidRDefault="00DF42FB" w:rsidP="003B34F3">
      <w:pPr>
        <w:pStyle w:val="verses"/>
        <w:shd w:val="clear" w:color="auto" w:fill="FFFFFF"/>
        <w:spacing w:before="0" w:after="0" w:afterAutospacing="0" w:line="420" w:lineRule="atLeast"/>
        <w:rPr>
          <w:rFonts w:ascii="Book Antiqua" w:hAnsi="Book Antiqua" w:cstheme="minorHAnsi"/>
          <w:color w:val="000000"/>
          <w:sz w:val="22"/>
          <w:szCs w:val="22"/>
        </w:rPr>
      </w:pPr>
      <w:hyperlink r:id="rId8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[2]</w:t>
        </w:r>
      </w:hyperlink>
      <w:r w:rsidR="002F3C64" w:rsidRPr="00D82587">
        <w:rPr>
          <w:rFonts w:ascii="Book Antiqua" w:hAnsi="Book Antiqua" w:cstheme="minorHAnsi"/>
          <w:color w:val="000000"/>
          <w:sz w:val="22"/>
          <w:szCs w:val="22"/>
        </w:rPr>
        <w:t> </w:t>
      </w:r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Y abriendo su boca, les enseñaba, diciendo</w:t>
      </w:r>
      <w:r w:rsidR="002F3C64" w:rsidRPr="00D82587">
        <w:rPr>
          <w:rFonts w:ascii="Book Antiqua" w:hAnsi="Book Antiqua" w:cstheme="minorHAnsi"/>
          <w:color w:val="000000"/>
          <w:sz w:val="22"/>
          <w:szCs w:val="22"/>
        </w:rPr>
        <w:t xml:space="preserve">: </w:t>
      </w:r>
      <w:hyperlink r:id="rId9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 xml:space="preserve">[3] </w:t>
        </w:r>
      </w:hyperlink>
      <w:r w:rsidR="002F3C64" w:rsidRPr="00D82587">
        <w:rPr>
          <w:rFonts w:ascii="Book Antiqua" w:hAnsi="Book Antiqua" w:cstheme="minorHAnsi"/>
          <w:color w:val="000000"/>
          <w:sz w:val="22"/>
          <w:szCs w:val="22"/>
        </w:rPr>
        <w:t> </w:t>
      </w:r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Bienaventurados los pobres de espíritu, porque de ellos es el reino de los cielos. </w:t>
      </w:r>
      <w:hyperlink r:id="rId10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[4]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Bienaventurados los mansos, porque ellos poseerán la tierra. </w:t>
      </w:r>
      <w:hyperlink r:id="rId11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[5]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Bienaventurados los que lloran, porque ellos serán consolados. </w:t>
      </w:r>
      <w:hyperlink r:id="rId12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[6]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Bienaventurados los que tienen hambre y sed de justicia, porque ellos se saciarán. </w:t>
      </w:r>
      <w:hyperlink r:id="rId13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[7]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Bienaventurados los misericordiosos, porque ellos alcanzarán misericordia. </w:t>
      </w:r>
      <w:hyperlink r:id="rId14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[8]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Bienaventurados los limpios de corazón, porque ellos verán a Dios. </w:t>
      </w:r>
      <w:hyperlink r:id="rId15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[9]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Bienaventurados los que trabajan por la paz, porque ellos serán llamados hijos de Dios. </w:t>
      </w:r>
      <w:hyperlink r:id="rId16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</w:rPr>
          <w:t>[10]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Bienaventurados los que sufren persecución por causa de la justicia, porque de ellos es el reino de los cielos. </w:t>
      </w:r>
      <w:hyperlink r:id="rId17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[11]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Bienaventurados seréis cuando os vituperen, os persigan y hablen todo lo malo contra vosotros en verdad por causa de mí. </w:t>
      </w:r>
      <w:hyperlink r:id="rId18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[12]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Alégrense y regocíjense, porque su recompensa es muy grande en el cielo. Porque así persiguieron a los profetas que fueron antes de ti.</w:t>
      </w:r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br/>
      </w:r>
    </w:p>
    <w:p w:rsidR="002F3C64" w:rsidRPr="00D82587" w:rsidRDefault="002F3C64" w:rsidP="00EF7F6A">
      <w:pPr>
        <w:spacing w:after="120"/>
      </w:pPr>
      <w:r w:rsidRPr="00D82587">
        <w:t>Las promesas de Las Bienaventuranzas reflejan que Dios ha trastornado el mundo.</w:t>
      </w:r>
    </w:p>
    <w:p w:rsidR="002F3C64" w:rsidRPr="00D82587" w:rsidRDefault="002F3C64" w:rsidP="00EF7F6A">
      <w:pPr>
        <w:spacing w:after="120"/>
      </w:pPr>
      <w:r w:rsidRPr="00D82587">
        <w:t>Arrojan luz sobre la vida cristiana. [</w:t>
      </w:r>
      <w:hyperlink r:id="rId19" w:anchor="x" w:history="1">
        <w:r w:rsidR="00895543" w:rsidRPr="00895543">
          <w:rPr>
            <w:rStyle w:val="Hyperlink"/>
            <w:rFonts w:ascii="Book Antiqua" w:hAnsi="Book Antiqua"/>
            <w:color w:val="auto"/>
          </w:rPr>
          <w:t>Lucas 6:20-23</w:t>
        </w:r>
      </w:hyperlink>
      <w:r w:rsidR="00895543" w:rsidRPr="00895543">
        <w:t>]</w:t>
      </w:r>
    </w:p>
    <w:p w:rsidR="002F3C64" w:rsidRPr="00D82587" w:rsidRDefault="002F3C64" w:rsidP="00EF7F6A">
      <w:pPr>
        <w:spacing w:after="120"/>
        <w:rPr>
          <w:rFonts w:ascii="Book Antiqua" w:hAnsi="Book Antiqua"/>
          <w:color w:val="000000"/>
        </w:rPr>
      </w:pPr>
      <w:r w:rsidRPr="00D82587">
        <w:t>Las Bienaventuranzas describen el rostro de Cristo. Cuando las vivimos, nos convertimos en reflejos de Cristo ante Dios y ante el mundo.</w:t>
      </w:r>
      <w:r w:rsidRPr="00D82587">
        <w:rPr>
          <w:rFonts w:ascii="Book Antiqua" w:hAnsi="Book Antiqua"/>
        </w:rPr>
        <w:tab/>
      </w:r>
    </w:p>
    <w:p w:rsidR="002F3C64" w:rsidRPr="00D82587" w:rsidRDefault="00533D3A">
      <w:pPr>
        <w:rPr>
          <w:rFonts w:ascii="Book Antiqua" w:hAnsi="Book Antiqua"/>
        </w:rPr>
      </w:pPr>
      <w:r w:rsidRPr="00D82587">
        <w:rPr>
          <w:rFonts w:ascii="Book Antiqua" w:hAnsi="Book Antiqua" w:cstheme="minorHAnsi"/>
          <w:color w:val="000000"/>
        </w:rPr>
        <w:t>CIC 1044, 1716, 1717</w:t>
      </w:r>
      <w:bookmarkEnd w:id="0"/>
    </w:p>
    <w:sectPr w:rsidR="002F3C64" w:rsidRPr="00D82587" w:rsidSect="009755D3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2FB" w:rsidRDefault="00DF42FB" w:rsidP="00357581">
      <w:pPr>
        <w:spacing w:after="0" w:line="240" w:lineRule="auto"/>
      </w:pPr>
      <w:r>
        <w:separator/>
      </w:r>
    </w:p>
  </w:endnote>
  <w:endnote w:type="continuationSeparator" w:id="0">
    <w:p w:rsidR="00DF42FB" w:rsidRDefault="00DF42FB" w:rsidP="0035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F3" w:rsidRPr="00F904FB" w:rsidRDefault="00533D3A">
    <w:pPr>
      <w:pStyle w:val="Footer"/>
      <w:rPr>
        <w:i/>
        <w:color w:val="3B3838" w:themeColor="background2" w:themeShade="40"/>
      </w:rPr>
    </w:pPr>
    <w:r w:rsidRPr="00F904FB">
      <w:rPr>
        <w:i/>
        <w:color w:val="3B3838" w:themeColor="background2" w:themeShade="40"/>
      </w:rPr>
      <w:t>Las referencias de las Escrituras y el Catecismo enumeradas son para referencia y estudio adicional de este contenido.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2FB" w:rsidRDefault="00DF42FB" w:rsidP="00357581">
      <w:pPr>
        <w:spacing w:after="0" w:line="240" w:lineRule="auto"/>
      </w:pPr>
      <w:r>
        <w:separator/>
      </w:r>
    </w:p>
  </w:footnote>
  <w:footnote w:type="continuationSeparator" w:id="0">
    <w:p w:rsidR="00DF42FB" w:rsidRDefault="00DF42FB" w:rsidP="0035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581" w:rsidRDefault="00357581">
    <w:pPr>
      <w:pStyle w:val="Header"/>
    </w:pPr>
    <w:r>
      <w:t>Vida en Cristo: Santidad – Arrepentimiento y Discipulado – Las Bienaventuranzas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93D57"/>
    <w:multiLevelType w:val="multilevel"/>
    <w:tmpl w:val="9FBC92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1A2744B"/>
    <w:multiLevelType w:val="hybridMultilevel"/>
    <w:tmpl w:val="3E86F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F07BDC"/>
    <w:multiLevelType w:val="hybridMultilevel"/>
    <w:tmpl w:val="1170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57DB7"/>
    <w:multiLevelType w:val="multilevel"/>
    <w:tmpl w:val="83FA79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83738F0"/>
    <w:multiLevelType w:val="multilevel"/>
    <w:tmpl w:val="83FA79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81"/>
    <w:rsid w:val="0006208E"/>
    <w:rsid w:val="000D24FD"/>
    <w:rsid w:val="00151A6F"/>
    <w:rsid w:val="001D4342"/>
    <w:rsid w:val="002A69ED"/>
    <w:rsid w:val="002F3C64"/>
    <w:rsid w:val="00357581"/>
    <w:rsid w:val="003B34F3"/>
    <w:rsid w:val="00533D3A"/>
    <w:rsid w:val="005B6F05"/>
    <w:rsid w:val="005C2975"/>
    <w:rsid w:val="0063628B"/>
    <w:rsid w:val="00766DC1"/>
    <w:rsid w:val="007E68CB"/>
    <w:rsid w:val="00813217"/>
    <w:rsid w:val="00895543"/>
    <w:rsid w:val="008F22B0"/>
    <w:rsid w:val="009755D3"/>
    <w:rsid w:val="00975DD2"/>
    <w:rsid w:val="0097781C"/>
    <w:rsid w:val="009A70D5"/>
    <w:rsid w:val="009E264B"/>
    <w:rsid w:val="00A13242"/>
    <w:rsid w:val="00A23040"/>
    <w:rsid w:val="00B6072D"/>
    <w:rsid w:val="00B61736"/>
    <w:rsid w:val="00C6122D"/>
    <w:rsid w:val="00CE2652"/>
    <w:rsid w:val="00D82587"/>
    <w:rsid w:val="00DC3537"/>
    <w:rsid w:val="00DD10B2"/>
    <w:rsid w:val="00DF42FB"/>
    <w:rsid w:val="00EA42AA"/>
    <w:rsid w:val="00EB4675"/>
    <w:rsid w:val="00EF7F6A"/>
    <w:rsid w:val="00F07244"/>
    <w:rsid w:val="00F10F6E"/>
    <w:rsid w:val="00F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0B4CA-AA72-4DCF-A2A1-2808B115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81"/>
  </w:style>
  <w:style w:type="paragraph" w:styleId="Footer">
    <w:name w:val="footer"/>
    <w:basedOn w:val="Normal"/>
    <w:link w:val="FooterChar"/>
    <w:uiPriority w:val="99"/>
    <w:unhideWhenUsed/>
    <w:rsid w:val="0035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81"/>
  </w:style>
  <w:style w:type="paragraph" w:customStyle="1" w:styleId="verses">
    <w:name w:val="verses"/>
    <w:basedOn w:val="Normal"/>
    <w:rsid w:val="002F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3C64"/>
    <w:rPr>
      <w:color w:val="0000FF"/>
      <w:u w:val="single"/>
    </w:rPr>
  </w:style>
  <w:style w:type="paragraph" w:customStyle="1" w:styleId="artext">
    <w:name w:val="artext"/>
    <w:basedOn w:val="Normal"/>
    <w:rsid w:val="002F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22D"/>
    <w:pPr>
      <w:ind w:left="720"/>
      <w:contextualSpacing/>
    </w:pPr>
  </w:style>
  <w:style w:type="paragraph" w:styleId="NoSpacing">
    <w:name w:val="No Spacing"/>
    <w:uiPriority w:val="1"/>
    <w:qFormat/>
    <w:rsid w:val="00533D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F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6F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bo.org/cgi-bin/d?b=drb&amp;bk=47&amp;ch=5&amp;l=2" TargetMode="External"/><Relationship Id="rId13" Type="http://schemas.openxmlformats.org/officeDocument/2006/relationships/hyperlink" Target="https://www.drbo.org/cgi-bin/d?b=drb&amp;bk=47&amp;ch=5&amp;l=7" TargetMode="External"/><Relationship Id="rId18" Type="http://schemas.openxmlformats.org/officeDocument/2006/relationships/hyperlink" Target="https://www.drbo.org/cgi-bin/d?b=drb&amp;bk=47&amp;ch=5&amp;l=12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rbo.org/cgi-bin/d?b=drb&amp;bk=47&amp;ch=5&amp;l=2-12" TargetMode="External"/><Relationship Id="rId12" Type="http://schemas.openxmlformats.org/officeDocument/2006/relationships/hyperlink" Target="https://www.drbo.org/cgi-bin/d?b=drb&amp;bk=47&amp;ch=5&amp;l=6" TargetMode="External"/><Relationship Id="rId17" Type="http://schemas.openxmlformats.org/officeDocument/2006/relationships/hyperlink" Target="https://www.drbo.org/cgi-bin/d?b=drb&amp;bk=47&amp;ch=5&amp;l=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bo.org/cgi-bin/d?b=drb&amp;bk=47&amp;ch=5&amp;l=1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bo.org/cgi-bin/d?b=drb&amp;bk=47&amp;ch=5&amp;l=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bo.org/cgi-bin/d?b=drb&amp;bk=47&amp;ch=5&amp;l=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rbo.org/cgi-bin/d?b=drb&amp;bk=47&amp;ch=5&amp;l=4" TargetMode="External"/><Relationship Id="rId19" Type="http://schemas.openxmlformats.org/officeDocument/2006/relationships/hyperlink" Target="https://www.drbo.org/cgi-bin/d?b=drb&amp;bk=49&amp;ch=6&amp;l=20-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bo.org/cgi-bin/d?b=drb&amp;bk=47&amp;ch=5&amp;l=3" TargetMode="External"/><Relationship Id="rId14" Type="http://schemas.openxmlformats.org/officeDocument/2006/relationships/hyperlink" Target="https://www.drbo.org/cgi-bin/d?b=drb&amp;bk=47&amp;ch=5&amp;l=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Lumley</dc:creator>
  <cp:keywords/>
  <dc:description/>
  <cp:lastModifiedBy>Kristy Lumley</cp:lastModifiedBy>
  <cp:revision>2</cp:revision>
  <cp:lastPrinted>2025-06-18T17:48:00Z</cp:lastPrinted>
  <dcterms:created xsi:type="dcterms:W3CDTF">2025-06-11T14:00:00Z</dcterms:created>
  <dcterms:modified xsi:type="dcterms:W3CDTF">2025-06-18T17:48:00Z</dcterms:modified>
</cp:coreProperties>
</file>